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2747" w:rsidRPr="00E75F77" w:rsidRDefault="00F52747" w:rsidP="00C11199">
      <w:pPr>
        <w:snapToGrid w:val="0"/>
        <w:spacing w:before="108"/>
        <w:jc w:val="center"/>
        <w:rPr>
          <w:rFonts w:ascii="Times New Roman" w:eastAsia="標楷體"/>
          <w:b/>
          <w:color w:val="000000" w:themeColor="text1"/>
          <w:sz w:val="32"/>
          <w:szCs w:val="32"/>
        </w:rPr>
      </w:pPr>
      <w:r w:rsidRPr="00E75F77">
        <w:rPr>
          <w:rFonts w:ascii="Times New Roman" w:eastAsia="標楷體" w:hAnsi="標楷體"/>
          <w:b/>
          <w:color w:val="000000" w:themeColor="text1"/>
          <w:sz w:val="32"/>
          <w:szCs w:val="32"/>
        </w:rPr>
        <w:t>國立清華大學研發成果管理辦法</w:t>
      </w:r>
    </w:p>
    <w:p w:rsidR="00F52747" w:rsidRPr="00E75F77" w:rsidRDefault="00F52747" w:rsidP="004A0F67">
      <w:pPr>
        <w:tabs>
          <w:tab w:val="left" w:pos="8505"/>
        </w:tabs>
        <w:snapToGrid w:val="0"/>
        <w:spacing w:beforeLines="50" w:before="180"/>
        <w:ind w:leftChars="2008" w:left="4819" w:rightChars="82" w:right="197" w:firstLine="143"/>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92</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12</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11</w:t>
      </w:r>
      <w:r w:rsidRPr="00E75F77">
        <w:rPr>
          <w:rFonts w:ascii="Times New Roman" w:eastAsia="標楷體" w:hAnsi="標楷體"/>
          <w:color w:val="000000" w:themeColor="text1"/>
          <w:sz w:val="20"/>
          <w:szCs w:val="24"/>
        </w:rPr>
        <w:t>日研發會議修正通過</w:t>
      </w:r>
    </w:p>
    <w:p w:rsidR="00F52747" w:rsidRPr="00E75F77" w:rsidRDefault="00F52747" w:rsidP="004A0F67">
      <w:pPr>
        <w:tabs>
          <w:tab w:val="left" w:pos="8505"/>
        </w:tabs>
        <w:snapToGrid w:val="0"/>
        <w:ind w:leftChars="2008" w:left="4819" w:rightChars="82" w:right="197" w:firstLine="143"/>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97</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04</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09</w:t>
      </w:r>
      <w:r w:rsidRPr="00E75F77">
        <w:rPr>
          <w:rFonts w:ascii="Times New Roman" w:eastAsia="標楷體" w:hAnsi="標楷體"/>
          <w:color w:val="000000" w:themeColor="text1"/>
          <w:sz w:val="20"/>
          <w:szCs w:val="24"/>
        </w:rPr>
        <w:t>日研發會議修正通過</w:t>
      </w:r>
    </w:p>
    <w:p w:rsidR="00F52747" w:rsidRPr="00E75F77" w:rsidRDefault="00F52747" w:rsidP="004A0F67">
      <w:pPr>
        <w:snapToGrid w:val="0"/>
        <w:ind w:right="198" w:firstLineChars="2481" w:firstLine="4962"/>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98</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10</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16</w:t>
      </w:r>
      <w:r w:rsidRPr="00E75F77">
        <w:rPr>
          <w:rFonts w:ascii="Times New Roman" w:eastAsia="標楷體" w:hAnsi="標楷體"/>
          <w:color w:val="000000" w:themeColor="text1"/>
          <w:sz w:val="20"/>
          <w:szCs w:val="24"/>
        </w:rPr>
        <w:t>日研發會議修正通過</w:t>
      </w:r>
    </w:p>
    <w:p w:rsidR="00F52747" w:rsidRPr="00E75F77" w:rsidRDefault="00F52747" w:rsidP="004A0F67">
      <w:pPr>
        <w:snapToGrid w:val="0"/>
        <w:ind w:right="200" w:firstLineChars="2481" w:firstLine="4962"/>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100</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6</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16</w:t>
      </w:r>
      <w:r w:rsidRPr="00E75F77">
        <w:rPr>
          <w:rFonts w:ascii="Times New Roman" w:eastAsia="標楷體" w:hAnsi="標楷體"/>
          <w:color w:val="000000" w:themeColor="text1"/>
          <w:sz w:val="20"/>
          <w:szCs w:val="24"/>
        </w:rPr>
        <w:t>日研發會議修正通過</w:t>
      </w:r>
    </w:p>
    <w:p w:rsidR="00F52747" w:rsidRPr="00E75F77" w:rsidRDefault="00F52747" w:rsidP="004A0F67">
      <w:pPr>
        <w:snapToGrid w:val="0"/>
        <w:ind w:right="200" w:firstLineChars="2481" w:firstLine="4962"/>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101</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5</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10</w:t>
      </w:r>
      <w:r w:rsidRPr="00E75F77">
        <w:rPr>
          <w:rFonts w:ascii="Times New Roman" w:eastAsia="標楷體" w:hAnsi="標楷體"/>
          <w:color w:val="000000" w:themeColor="text1"/>
          <w:sz w:val="20"/>
          <w:szCs w:val="24"/>
        </w:rPr>
        <w:t>日研發會議修正通過</w:t>
      </w:r>
    </w:p>
    <w:p w:rsidR="00F52747" w:rsidRPr="00E75F77" w:rsidRDefault="00F52747" w:rsidP="004A0F67">
      <w:pPr>
        <w:snapToGrid w:val="0"/>
        <w:ind w:right="200" w:firstLineChars="2481" w:firstLine="4962"/>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101</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10</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1</w:t>
      </w:r>
      <w:r w:rsidRPr="00E75F77">
        <w:rPr>
          <w:rFonts w:ascii="Times New Roman" w:eastAsia="標楷體" w:hAnsi="標楷體"/>
          <w:color w:val="000000" w:themeColor="text1"/>
          <w:sz w:val="20"/>
          <w:szCs w:val="24"/>
        </w:rPr>
        <w:t>日研發會議修正通過</w:t>
      </w:r>
    </w:p>
    <w:p w:rsidR="00F52747" w:rsidRPr="00E75F77" w:rsidRDefault="00F52747" w:rsidP="004A0F67">
      <w:pPr>
        <w:snapToGrid w:val="0"/>
        <w:ind w:right="198" w:firstLineChars="2481" w:firstLine="4962"/>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102</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10</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3</w:t>
      </w:r>
      <w:r w:rsidRPr="00E75F77">
        <w:rPr>
          <w:rFonts w:ascii="Times New Roman" w:eastAsia="標楷體" w:hAnsi="標楷體"/>
          <w:color w:val="000000" w:themeColor="text1"/>
          <w:sz w:val="20"/>
          <w:szCs w:val="24"/>
        </w:rPr>
        <w:t>日研發會議修正通過</w:t>
      </w:r>
    </w:p>
    <w:p w:rsidR="00F52747" w:rsidRPr="00E75F77" w:rsidRDefault="00F52747" w:rsidP="004A0F67">
      <w:pPr>
        <w:snapToGrid w:val="0"/>
        <w:ind w:right="198" w:firstLineChars="2481" w:firstLine="4962"/>
        <w:jc w:val="distribute"/>
        <w:rPr>
          <w:rFonts w:ascii="Times New Roman" w:eastAsia="標楷體"/>
          <w:color w:val="000000" w:themeColor="text1"/>
          <w:sz w:val="20"/>
          <w:szCs w:val="24"/>
        </w:rPr>
      </w:pPr>
      <w:r w:rsidRPr="00E75F77">
        <w:rPr>
          <w:rFonts w:ascii="Times New Roman" w:eastAsia="標楷體"/>
          <w:color w:val="000000" w:themeColor="text1"/>
          <w:sz w:val="20"/>
          <w:szCs w:val="24"/>
        </w:rPr>
        <w:t>103</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2</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21</w:t>
      </w:r>
      <w:r w:rsidRPr="00E75F77">
        <w:rPr>
          <w:rFonts w:ascii="Times New Roman" w:eastAsia="標楷體" w:hAnsi="標楷體"/>
          <w:color w:val="000000" w:themeColor="text1"/>
          <w:sz w:val="20"/>
          <w:szCs w:val="24"/>
        </w:rPr>
        <w:t>日研發會議修正通過</w:t>
      </w:r>
    </w:p>
    <w:p w:rsidR="00F52747" w:rsidRDefault="00F52747" w:rsidP="004A0F67">
      <w:pPr>
        <w:snapToGrid w:val="0"/>
        <w:ind w:right="198" w:firstLineChars="2481" w:firstLine="4962"/>
        <w:jc w:val="distribute"/>
        <w:rPr>
          <w:rFonts w:ascii="Times New Roman" w:eastAsia="標楷體" w:hAnsi="標楷體"/>
          <w:color w:val="000000" w:themeColor="text1"/>
          <w:sz w:val="20"/>
          <w:szCs w:val="24"/>
        </w:rPr>
      </w:pPr>
      <w:r w:rsidRPr="00E75F77">
        <w:rPr>
          <w:rFonts w:ascii="Times New Roman" w:eastAsia="標楷體"/>
          <w:color w:val="000000" w:themeColor="text1"/>
          <w:sz w:val="20"/>
          <w:szCs w:val="24"/>
        </w:rPr>
        <w:t>104</w:t>
      </w:r>
      <w:r w:rsidRPr="00E75F77">
        <w:rPr>
          <w:rFonts w:ascii="Times New Roman" w:eastAsia="標楷體" w:hAnsi="標楷體"/>
          <w:color w:val="000000" w:themeColor="text1"/>
          <w:sz w:val="20"/>
          <w:szCs w:val="24"/>
        </w:rPr>
        <w:t>年</w:t>
      </w:r>
      <w:r w:rsidRPr="00E75F77">
        <w:rPr>
          <w:rFonts w:ascii="Times New Roman" w:eastAsia="標楷體"/>
          <w:color w:val="000000" w:themeColor="text1"/>
          <w:sz w:val="20"/>
          <w:szCs w:val="24"/>
        </w:rPr>
        <w:t>4</w:t>
      </w:r>
      <w:r w:rsidRPr="00E75F77">
        <w:rPr>
          <w:rFonts w:ascii="Times New Roman" w:eastAsia="標楷體" w:hAnsi="標楷體"/>
          <w:color w:val="000000" w:themeColor="text1"/>
          <w:sz w:val="20"/>
          <w:szCs w:val="24"/>
        </w:rPr>
        <w:t>月</w:t>
      </w:r>
      <w:r w:rsidRPr="00E75F77">
        <w:rPr>
          <w:rFonts w:ascii="Times New Roman" w:eastAsia="標楷體"/>
          <w:color w:val="000000" w:themeColor="text1"/>
          <w:sz w:val="20"/>
          <w:szCs w:val="24"/>
        </w:rPr>
        <w:t>27</w:t>
      </w:r>
      <w:r w:rsidRPr="00E75F77">
        <w:rPr>
          <w:rFonts w:ascii="Times New Roman" w:eastAsia="標楷體" w:hAnsi="標楷體"/>
          <w:color w:val="000000" w:themeColor="text1"/>
          <w:sz w:val="20"/>
          <w:szCs w:val="24"/>
        </w:rPr>
        <w:t>日研發會議修正通過</w:t>
      </w:r>
    </w:p>
    <w:p w:rsidR="00F52747" w:rsidRDefault="00F52747" w:rsidP="004A0F67">
      <w:pPr>
        <w:snapToGrid w:val="0"/>
        <w:ind w:right="198" w:firstLineChars="2481" w:firstLine="4962"/>
        <w:jc w:val="distribute"/>
        <w:rPr>
          <w:rFonts w:ascii="Times New Roman" w:eastAsia="標楷體" w:hAnsi="標楷體"/>
          <w:color w:val="000000" w:themeColor="text1"/>
          <w:sz w:val="20"/>
          <w:szCs w:val="24"/>
        </w:rPr>
      </w:pPr>
      <w:r w:rsidRPr="00E75F77">
        <w:rPr>
          <w:rFonts w:ascii="Times New Roman" w:eastAsia="標楷體"/>
          <w:color w:val="000000" w:themeColor="text1"/>
          <w:sz w:val="20"/>
          <w:szCs w:val="24"/>
        </w:rPr>
        <w:t>104</w:t>
      </w:r>
      <w:r w:rsidRPr="00E75F77">
        <w:rPr>
          <w:rFonts w:ascii="Times New Roman" w:eastAsia="標楷體" w:hAnsi="標楷體"/>
          <w:color w:val="000000" w:themeColor="text1"/>
          <w:sz w:val="20"/>
          <w:szCs w:val="24"/>
        </w:rPr>
        <w:t>年</w:t>
      </w:r>
      <w:r>
        <w:rPr>
          <w:rFonts w:ascii="Times New Roman" w:eastAsia="標楷體" w:hint="eastAsia"/>
          <w:color w:val="000000" w:themeColor="text1"/>
          <w:sz w:val="20"/>
          <w:szCs w:val="24"/>
        </w:rPr>
        <w:t>9</w:t>
      </w:r>
      <w:r w:rsidRPr="00E75F77">
        <w:rPr>
          <w:rFonts w:ascii="Times New Roman" w:eastAsia="標楷體" w:hAnsi="標楷體"/>
          <w:color w:val="000000" w:themeColor="text1"/>
          <w:sz w:val="20"/>
          <w:szCs w:val="24"/>
        </w:rPr>
        <w:t>月</w:t>
      </w:r>
      <w:r>
        <w:rPr>
          <w:rFonts w:ascii="Times New Roman" w:eastAsia="標楷體" w:hint="eastAsia"/>
          <w:color w:val="000000" w:themeColor="text1"/>
          <w:sz w:val="20"/>
          <w:szCs w:val="24"/>
        </w:rPr>
        <w:t>22</w:t>
      </w:r>
      <w:r w:rsidRPr="00E75F77">
        <w:rPr>
          <w:rFonts w:ascii="Times New Roman" w:eastAsia="標楷體" w:hAnsi="標楷體"/>
          <w:color w:val="000000" w:themeColor="text1"/>
          <w:sz w:val="20"/>
          <w:szCs w:val="24"/>
        </w:rPr>
        <w:t>日研發會議修正通過</w:t>
      </w:r>
    </w:p>
    <w:p w:rsidR="00F52747" w:rsidRPr="00C77235" w:rsidRDefault="00F52747" w:rsidP="004A0F67">
      <w:pPr>
        <w:snapToGrid w:val="0"/>
        <w:ind w:leftChars="2067" w:left="4961" w:right="198"/>
        <w:jc w:val="distribute"/>
        <w:rPr>
          <w:rFonts w:ascii="Times New Roman" w:eastAsia="標楷體"/>
          <w:color w:val="0070C0"/>
          <w:sz w:val="20"/>
          <w:szCs w:val="24"/>
          <w:u w:val="single"/>
        </w:rPr>
      </w:pPr>
      <w:r w:rsidRPr="004A0F67">
        <w:rPr>
          <w:rFonts w:ascii="Times New Roman" w:eastAsia="標楷體" w:hint="eastAsia"/>
          <w:color w:val="000000" w:themeColor="text1"/>
          <w:sz w:val="20"/>
          <w:szCs w:val="24"/>
        </w:rPr>
        <w:t>104</w:t>
      </w:r>
      <w:r w:rsidRPr="004A0F67">
        <w:rPr>
          <w:rFonts w:ascii="Times New Roman" w:eastAsia="標楷體" w:hint="eastAsia"/>
          <w:color w:val="000000" w:themeColor="text1"/>
          <w:sz w:val="20"/>
          <w:szCs w:val="24"/>
        </w:rPr>
        <w:t>年</w:t>
      </w:r>
      <w:r w:rsidRPr="004A0F67">
        <w:rPr>
          <w:rFonts w:ascii="Times New Roman" w:eastAsia="標楷體" w:hint="eastAsia"/>
          <w:color w:val="000000" w:themeColor="text1"/>
          <w:sz w:val="20"/>
          <w:szCs w:val="24"/>
        </w:rPr>
        <w:t>12</w:t>
      </w:r>
      <w:r w:rsidRPr="004A0F67">
        <w:rPr>
          <w:rFonts w:ascii="Times New Roman" w:eastAsia="標楷體" w:hint="eastAsia"/>
          <w:color w:val="000000" w:themeColor="text1"/>
          <w:sz w:val="20"/>
          <w:szCs w:val="24"/>
        </w:rPr>
        <w:t>月</w:t>
      </w:r>
      <w:r w:rsidRPr="004A0F67">
        <w:rPr>
          <w:rFonts w:ascii="Times New Roman" w:eastAsia="標楷體" w:hint="eastAsia"/>
          <w:color w:val="000000" w:themeColor="text1"/>
          <w:sz w:val="20"/>
          <w:szCs w:val="24"/>
        </w:rPr>
        <w:t>17</w:t>
      </w:r>
      <w:r w:rsidRPr="004A0F67">
        <w:rPr>
          <w:rFonts w:ascii="Times New Roman" w:eastAsia="標楷體" w:hint="eastAsia"/>
          <w:color w:val="000000" w:themeColor="text1"/>
          <w:sz w:val="20"/>
          <w:szCs w:val="24"/>
        </w:rPr>
        <w:t>日</w:t>
      </w:r>
      <w:r w:rsidR="004A0F67" w:rsidRPr="00E75F77">
        <w:rPr>
          <w:rFonts w:ascii="Times New Roman" w:eastAsia="標楷體" w:hAnsi="標楷體"/>
          <w:color w:val="000000" w:themeColor="text1"/>
          <w:sz w:val="20"/>
          <w:szCs w:val="24"/>
        </w:rPr>
        <w:t>研發會議修正通過</w:t>
      </w:r>
    </w:p>
    <w:p w:rsidR="00F52747" w:rsidRPr="00E75F77" w:rsidRDefault="00F52747" w:rsidP="00F52747">
      <w:pPr>
        <w:snapToGrid w:val="0"/>
        <w:spacing w:after="60" w:line="300" w:lineRule="exact"/>
        <w:jc w:val="both"/>
        <w:rPr>
          <w:rFonts w:ascii="Times New Roman" w:eastAsia="標楷體"/>
          <w:b/>
          <w:bCs/>
          <w:color w:val="000000" w:themeColor="text1"/>
          <w:sz w:val="28"/>
          <w:szCs w:val="24"/>
        </w:rPr>
      </w:pPr>
      <w:r w:rsidRPr="00E75F77">
        <w:rPr>
          <w:rFonts w:ascii="Times New Roman" w:eastAsia="標楷體" w:hAnsi="標楷體"/>
          <w:b/>
          <w:bCs/>
          <w:color w:val="000000" w:themeColor="text1"/>
          <w:sz w:val="28"/>
          <w:szCs w:val="24"/>
        </w:rPr>
        <w:t>第一章</w:t>
      </w:r>
      <w:r w:rsidRPr="00E75F77">
        <w:rPr>
          <w:rFonts w:ascii="Times New Roman" w:eastAsia="標楷體"/>
          <w:b/>
          <w:bCs/>
          <w:color w:val="000000" w:themeColor="text1"/>
          <w:sz w:val="28"/>
          <w:szCs w:val="24"/>
        </w:rPr>
        <w:t xml:space="preserve"> </w:t>
      </w:r>
      <w:r w:rsidRPr="00E75F77">
        <w:rPr>
          <w:rFonts w:ascii="Times New Roman" w:eastAsia="標楷體" w:hAnsi="標楷體"/>
          <w:b/>
          <w:bCs/>
          <w:color w:val="000000" w:themeColor="text1"/>
          <w:sz w:val="28"/>
          <w:szCs w:val="24"/>
        </w:rPr>
        <w:t>通則</w:t>
      </w:r>
    </w:p>
    <w:p w:rsidR="00F52747" w:rsidRPr="00E75F77" w:rsidRDefault="00F52747" w:rsidP="00F52747">
      <w:pPr>
        <w:snapToGrid w:val="0"/>
        <w:jc w:val="both"/>
        <w:rPr>
          <w:rFonts w:ascii="Times New Roman" w:eastAsia="標楷體"/>
          <w:b/>
          <w:color w:val="000000" w:themeColor="text1"/>
          <w:szCs w:val="24"/>
        </w:rPr>
      </w:pPr>
    </w:p>
    <w:p w:rsidR="00F52747" w:rsidRPr="00E75F77" w:rsidRDefault="00F52747" w:rsidP="00F52747">
      <w:pPr>
        <w:snapToGrid w:val="0"/>
        <w:spacing w:before="120"/>
        <w:jc w:val="both"/>
        <w:rPr>
          <w:rFonts w:ascii="Times New Roman" w:eastAsia="標楷體"/>
          <w:b/>
          <w:color w:val="000000" w:themeColor="text1"/>
          <w:szCs w:val="24"/>
        </w:rPr>
      </w:pPr>
      <w:r w:rsidRPr="00E75F77">
        <w:rPr>
          <w:rFonts w:ascii="Times New Roman" w:eastAsia="標楷體" w:hAnsi="標楷體"/>
          <w:b/>
          <w:color w:val="000000" w:themeColor="text1"/>
          <w:szCs w:val="24"/>
        </w:rPr>
        <w:t>第一條</w:t>
      </w:r>
      <w:r w:rsidRPr="00E75F77">
        <w:rPr>
          <w:rFonts w:ascii="Times New Roman" w:eastAsia="標楷體"/>
          <w:b/>
          <w:color w:val="000000" w:themeColor="text1"/>
          <w:szCs w:val="24"/>
        </w:rPr>
        <w:tab/>
      </w:r>
      <w:r w:rsidRPr="00E75F77">
        <w:rPr>
          <w:rFonts w:ascii="Times New Roman" w:eastAsia="標楷體" w:hAnsi="標楷體"/>
          <w:b/>
          <w:color w:val="000000" w:themeColor="text1"/>
          <w:szCs w:val="24"/>
        </w:rPr>
        <w:t>宗旨</w:t>
      </w:r>
    </w:p>
    <w:p w:rsidR="00F52747" w:rsidRPr="00E75F77" w:rsidRDefault="00F52747" w:rsidP="00F52747">
      <w:pPr>
        <w:snapToGrid w:val="0"/>
        <w:ind w:leftChars="396" w:left="950"/>
        <w:rPr>
          <w:rFonts w:ascii="Times New Roman" w:eastAsia="標楷體"/>
          <w:color w:val="000000" w:themeColor="text1"/>
          <w:szCs w:val="24"/>
        </w:rPr>
      </w:pPr>
      <w:r w:rsidRPr="00E75F77">
        <w:rPr>
          <w:rFonts w:ascii="Times New Roman" w:eastAsia="標楷體" w:hAnsi="標楷體"/>
          <w:color w:val="000000" w:themeColor="text1"/>
          <w:szCs w:val="24"/>
        </w:rPr>
        <w:t>依據中華民國科學技術基本法，國立清華大學（以下簡稱本校）特定研發成果管理辦法（以下簡稱本辦法）激勵教職員生之研究、著作、發明、創新、創業及相關研發成果之商業化，並提供相關研發成果之管理服務，以藉由智慧財產權之有效開發與利用，提升本校之全球競爭力。</w:t>
      </w:r>
    </w:p>
    <w:p w:rsidR="00F52747" w:rsidRPr="00E75F77" w:rsidRDefault="00F52747" w:rsidP="00F52747">
      <w:pPr>
        <w:snapToGrid w:val="0"/>
        <w:jc w:val="both"/>
        <w:rPr>
          <w:rFonts w:ascii="Times New Roman" w:eastAsia="標楷體"/>
          <w:color w:val="000000" w:themeColor="text1"/>
          <w:szCs w:val="24"/>
        </w:rPr>
      </w:pPr>
    </w:p>
    <w:p w:rsidR="00F52747" w:rsidRPr="00E75F77" w:rsidRDefault="00F52747" w:rsidP="00F52747">
      <w:pPr>
        <w:snapToGrid w:val="0"/>
        <w:jc w:val="both"/>
        <w:rPr>
          <w:rFonts w:ascii="Times New Roman" w:eastAsia="標楷體"/>
          <w:b/>
          <w:color w:val="000000" w:themeColor="text1"/>
          <w:szCs w:val="24"/>
        </w:rPr>
      </w:pPr>
      <w:r w:rsidRPr="00E75F77">
        <w:rPr>
          <w:rFonts w:ascii="Times New Roman" w:eastAsia="標楷體" w:hAnsi="標楷體"/>
          <w:b/>
          <w:color w:val="000000" w:themeColor="text1"/>
          <w:szCs w:val="24"/>
        </w:rPr>
        <w:t>第二條</w:t>
      </w:r>
      <w:r w:rsidRPr="00E75F77">
        <w:rPr>
          <w:rFonts w:ascii="Times New Roman" w:eastAsia="標楷體"/>
          <w:b/>
          <w:color w:val="000000" w:themeColor="text1"/>
          <w:szCs w:val="24"/>
        </w:rPr>
        <w:t xml:space="preserve">  </w:t>
      </w:r>
      <w:r w:rsidRPr="00E75F77">
        <w:rPr>
          <w:rFonts w:ascii="Times New Roman" w:eastAsia="標楷體" w:hAnsi="標楷體"/>
          <w:b/>
          <w:color w:val="000000" w:themeColor="text1"/>
          <w:szCs w:val="24"/>
        </w:rPr>
        <w:t>研發成果之權利歸屬</w:t>
      </w:r>
    </w:p>
    <w:p w:rsidR="00F52747" w:rsidRPr="00E75F77" w:rsidRDefault="00F52747" w:rsidP="00F52747">
      <w:pPr>
        <w:numPr>
          <w:ilvl w:val="0"/>
          <w:numId w:val="18"/>
        </w:numPr>
        <w:tabs>
          <w:tab w:val="clear" w:pos="384"/>
          <w:tab w:val="num" w:pos="1235"/>
        </w:tabs>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本校教職員生或聘請從事研究開發者於職務上完成之研發成果，除本校與第三人間另有契約約定外，其權利歸屬於本校。但發明人或創作人享有該研發成果之姓名表示權及著作人格權。</w:t>
      </w:r>
    </w:p>
    <w:p w:rsidR="00F52747" w:rsidRPr="00E75F77" w:rsidRDefault="00F52747" w:rsidP="00F52747">
      <w:pPr>
        <w:numPr>
          <w:ilvl w:val="0"/>
          <w:numId w:val="18"/>
        </w:numPr>
        <w:tabs>
          <w:tab w:val="clear" w:pos="384"/>
          <w:tab w:val="num" w:pos="1235"/>
        </w:tabs>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前項所稱「職務上完成之研發成果」，係指下列研究發展所獲得之成果：</w:t>
      </w:r>
    </w:p>
    <w:p w:rsidR="00F52747" w:rsidRPr="00E75F77" w:rsidRDefault="00F52747" w:rsidP="00F52747">
      <w:pPr>
        <w:numPr>
          <w:ilvl w:val="0"/>
          <w:numId w:val="28"/>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以本校校務基金進行研究發展所獲得之成果。</w:t>
      </w:r>
    </w:p>
    <w:p w:rsidR="00F52747" w:rsidRPr="00E75F77" w:rsidRDefault="00F52747" w:rsidP="00F52747">
      <w:pPr>
        <w:numPr>
          <w:ilvl w:val="0"/>
          <w:numId w:val="28"/>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由政府機關補助、委託或出資予本校進行研發所獲得之成果</w:t>
      </w:r>
    </w:p>
    <w:p w:rsidR="00F52747" w:rsidRPr="00E75F77" w:rsidRDefault="00F52747" w:rsidP="00F52747">
      <w:pPr>
        <w:numPr>
          <w:ilvl w:val="0"/>
          <w:numId w:val="28"/>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本校受政府機關以外單位委託進行研發所獲得之成果，並依契約約定，該成果之權利歸屬本校者。</w:t>
      </w:r>
    </w:p>
    <w:p w:rsidR="00F52747" w:rsidRPr="005B16D2" w:rsidRDefault="00F52747" w:rsidP="00F52747">
      <w:pPr>
        <w:numPr>
          <w:ilvl w:val="0"/>
          <w:numId w:val="28"/>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發明人或創作人利用本校資源、本校既有研發成果或於在職期間進行研發所獲得之成果。</w:t>
      </w:r>
    </w:p>
    <w:p w:rsidR="00F52747" w:rsidRPr="00E75F77" w:rsidRDefault="00F52747" w:rsidP="00F52747">
      <w:pPr>
        <w:numPr>
          <w:ilvl w:val="0"/>
          <w:numId w:val="28"/>
        </w:numPr>
        <w:snapToGrid w:val="0"/>
        <w:jc w:val="both"/>
        <w:rPr>
          <w:rFonts w:ascii="Times New Roman" w:eastAsia="標楷體"/>
          <w:color w:val="000000" w:themeColor="text1"/>
          <w:szCs w:val="24"/>
        </w:rPr>
      </w:pPr>
      <w:r>
        <w:rPr>
          <w:rFonts w:ascii="Times New Roman" w:eastAsia="標楷體" w:hAnsi="標楷體" w:hint="eastAsia"/>
          <w:color w:val="000000" w:themeColor="text1"/>
          <w:szCs w:val="24"/>
        </w:rPr>
        <w:t>前項之成果包含著作權、專利權、電路布局權及其他智慧財產權。</w:t>
      </w:r>
    </w:p>
    <w:p w:rsidR="00F52747" w:rsidRPr="00E75F77" w:rsidRDefault="00F52747" w:rsidP="00F52747">
      <w:pPr>
        <w:numPr>
          <w:ilvl w:val="0"/>
          <w:numId w:val="18"/>
        </w:numPr>
        <w:tabs>
          <w:tab w:val="clear" w:pos="384"/>
          <w:tab w:val="num" w:pos="1235"/>
        </w:tabs>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本校教職員生或聘請從事研究開發者，欲主張其發明為非職務上之研發成果時，應進行下列程序：</w:t>
      </w:r>
    </w:p>
    <w:p w:rsidR="00F52747" w:rsidRPr="00E75F77" w:rsidRDefault="00F52747" w:rsidP="00F52747">
      <w:pPr>
        <w:numPr>
          <w:ilvl w:val="0"/>
          <w:numId w:val="29"/>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於研發成果產出後一年內以書面通知承辦單位，並提出未利用本校資源及本校既有研發成果之說明及可茲證明之文件，並應告知研發或創作之過程。</w:t>
      </w:r>
    </w:p>
    <w:p w:rsidR="00F52747" w:rsidRPr="00E75F77" w:rsidRDefault="00F52747" w:rsidP="00F52747">
      <w:pPr>
        <w:numPr>
          <w:ilvl w:val="0"/>
          <w:numId w:val="29"/>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承辦單位於接到通知後送請科技權益委員會</w:t>
      </w:r>
      <w:r w:rsidRPr="00E75F77">
        <w:rPr>
          <w:rFonts w:ascii="Times New Roman" w:eastAsia="標楷體"/>
          <w:color w:val="000000" w:themeColor="text1"/>
          <w:szCs w:val="24"/>
        </w:rPr>
        <w:t>(</w:t>
      </w:r>
      <w:r w:rsidRPr="00E75F77">
        <w:rPr>
          <w:rFonts w:ascii="Times New Roman" w:eastAsia="標楷體" w:hAnsi="標楷體"/>
          <w:color w:val="000000" w:themeColor="text1"/>
          <w:szCs w:val="24"/>
        </w:rPr>
        <w:t>以下簡稱科權會</w:t>
      </w:r>
      <w:r w:rsidRPr="00E75F77">
        <w:rPr>
          <w:rFonts w:ascii="Times New Roman" w:eastAsia="標楷體"/>
          <w:color w:val="000000" w:themeColor="text1"/>
          <w:szCs w:val="24"/>
        </w:rPr>
        <w:t>)</w:t>
      </w:r>
      <w:r w:rsidRPr="00E75F77">
        <w:rPr>
          <w:rFonts w:ascii="Times New Roman" w:eastAsia="標楷體" w:hAnsi="標楷體"/>
          <w:color w:val="000000" w:themeColor="text1"/>
          <w:szCs w:val="24"/>
        </w:rPr>
        <w:t>審查，並得出具意見。</w:t>
      </w:r>
    </w:p>
    <w:p w:rsidR="00F52747" w:rsidRPr="00E75F77" w:rsidRDefault="00F52747" w:rsidP="00F52747">
      <w:pPr>
        <w:numPr>
          <w:ilvl w:val="0"/>
          <w:numId w:val="29"/>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如科權會審查後認定為非職務上發明，發明人應以專簽連同各級主管認定簽文及委員會決議呈請研發長複核，經複核同意者，即認定屬非職務上所產生之研發成果，其研發成果之權利歸屬</w:t>
      </w:r>
      <w:r w:rsidRPr="00E75F77">
        <w:rPr>
          <w:rFonts w:ascii="Times New Roman" w:eastAsia="標楷體" w:hAnsi="標楷體"/>
          <w:color w:val="000000" w:themeColor="text1"/>
          <w:szCs w:val="24"/>
        </w:rPr>
        <w:lastRenderedPageBreak/>
        <w:t>該發明人；如科權會審查後認定為職務上發明，發明人得再出具證明文件，以簽呈提請科權會再次審議之。</w:t>
      </w:r>
    </w:p>
    <w:p w:rsidR="00F52747" w:rsidRPr="00E75F77" w:rsidRDefault="00F52747" w:rsidP="00F52747">
      <w:pPr>
        <w:numPr>
          <w:ilvl w:val="0"/>
          <w:numId w:val="29"/>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發明人未於期限內完成上述程序或經科權會審議認定為職務上發明者，其於任職本校期間之創作或研發，視為職務上之研發成果。</w:t>
      </w:r>
    </w:p>
    <w:p w:rsidR="00F52747" w:rsidRPr="00E75F77" w:rsidRDefault="00F52747" w:rsidP="00F52747">
      <w:pPr>
        <w:numPr>
          <w:ilvl w:val="0"/>
          <w:numId w:val="29"/>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本校承辦單位若於本項第一款書面通知到達後六個月內，未向該發明人為反對之表示者，本校不得主張該研發成果為職務上研發成果。</w:t>
      </w:r>
    </w:p>
    <w:p w:rsidR="00F52747" w:rsidRPr="00E75F77" w:rsidRDefault="00F52747" w:rsidP="00F52747">
      <w:pPr>
        <w:snapToGrid w:val="0"/>
        <w:ind w:left="1440"/>
        <w:jc w:val="both"/>
        <w:rPr>
          <w:rFonts w:ascii="Times New Roman" w:eastAsia="標楷體"/>
          <w:color w:val="000000" w:themeColor="text1"/>
          <w:szCs w:val="24"/>
        </w:rPr>
      </w:pPr>
    </w:p>
    <w:p w:rsidR="00F52747" w:rsidRPr="00E75F77" w:rsidRDefault="00F52747" w:rsidP="00F52747">
      <w:pPr>
        <w:spacing w:before="120" w:after="60" w:line="0" w:lineRule="atLeast"/>
        <w:jc w:val="both"/>
        <w:rPr>
          <w:rFonts w:ascii="Times New Roman" w:eastAsia="標楷體"/>
          <w:b/>
          <w:bCs/>
          <w:color w:val="000000" w:themeColor="text1"/>
        </w:rPr>
      </w:pPr>
      <w:r w:rsidRPr="00E75F77">
        <w:rPr>
          <w:rFonts w:ascii="Times New Roman" w:eastAsia="標楷體" w:hAnsi="標楷體"/>
          <w:b/>
          <w:bCs/>
          <w:color w:val="000000" w:themeColor="text1"/>
        </w:rPr>
        <w:t>第三條</w:t>
      </w:r>
      <w:r w:rsidRPr="00E75F77">
        <w:rPr>
          <w:rFonts w:ascii="Times New Roman" w:eastAsia="標楷體" w:hAnsi="標楷體"/>
          <w:color w:val="000000" w:themeColor="text1"/>
        </w:rPr>
        <w:t xml:space="preserve">　</w:t>
      </w:r>
      <w:r w:rsidRPr="00E75F77">
        <w:rPr>
          <w:rFonts w:ascii="Times New Roman" w:eastAsia="標楷體" w:hAnsi="標楷體"/>
          <w:b/>
          <w:bCs/>
          <w:color w:val="000000" w:themeColor="text1"/>
        </w:rPr>
        <w:t>承辦單位</w:t>
      </w:r>
    </w:p>
    <w:p w:rsidR="00F52747" w:rsidRPr="00E75F77" w:rsidRDefault="00F52747" w:rsidP="00F52747">
      <w:pPr>
        <w:spacing w:line="0" w:lineRule="atLeast"/>
        <w:ind w:leftChars="400" w:left="960" w:firstLineChars="13" w:firstLine="31"/>
        <w:rPr>
          <w:rFonts w:ascii="Times New Roman" w:eastAsia="標楷體"/>
          <w:color w:val="000000" w:themeColor="text1"/>
          <w:szCs w:val="24"/>
        </w:rPr>
      </w:pPr>
      <w:r w:rsidRPr="00E75F77">
        <w:rPr>
          <w:rFonts w:ascii="Times New Roman" w:eastAsia="標楷體" w:hAnsi="標楷體"/>
          <w:color w:val="000000" w:themeColor="text1"/>
          <w:szCs w:val="24"/>
        </w:rPr>
        <w:t>本辦法所稱之承辦單位為產學合作營運總中心智財技轉組，統籌辦理本校研發成果專利申請、維護、收益分配、利益迴避、技術移轉與推廣等管理相關事務</w:t>
      </w:r>
      <w:r>
        <w:rPr>
          <w:rFonts w:ascii="Times New Roman" w:eastAsia="標楷體" w:hAnsi="標楷體" w:hint="eastAsia"/>
          <w:color w:val="000000" w:themeColor="text1"/>
          <w:szCs w:val="24"/>
        </w:rPr>
        <w:t>，並得就其業務範圍內之行政流程及作業細則制</w:t>
      </w:r>
      <w:r w:rsidRPr="00773617">
        <w:rPr>
          <w:rFonts w:ascii="標楷體" w:eastAsia="標楷體" w:hAnsi="標楷體" w:hint="eastAsia"/>
          <w:color w:val="000000"/>
        </w:rPr>
        <w:t>定</w:t>
      </w:r>
      <w:r>
        <w:rPr>
          <w:rFonts w:ascii="Times New Roman" w:eastAsia="標楷體" w:hAnsi="標楷體" w:hint="eastAsia"/>
          <w:color w:val="000000" w:themeColor="text1"/>
          <w:szCs w:val="24"/>
        </w:rPr>
        <w:t>相關規範</w:t>
      </w:r>
      <w:r w:rsidRPr="00E75F77">
        <w:rPr>
          <w:rFonts w:ascii="Times New Roman" w:eastAsia="標楷體" w:hAnsi="標楷體"/>
          <w:color w:val="000000" w:themeColor="text1"/>
          <w:szCs w:val="24"/>
        </w:rPr>
        <w:t>。</w:t>
      </w:r>
    </w:p>
    <w:p w:rsidR="00F52747" w:rsidRPr="00E75F77" w:rsidRDefault="00F52747" w:rsidP="00F52747">
      <w:pPr>
        <w:spacing w:line="0" w:lineRule="atLeast"/>
        <w:ind w:left="964"/>
        <w:jc w:val="both"/>
        <w:rPr>
          <w:rFonts w:ascii="Times New Roman" w:eastAsia="標楷體"/>
          <w:color w:val="000000" w:themeColor="text1"/>
        </w:rPr>
      </w:pPr>
    </w:p>
    <w:p w:rsidR="00F52747" w:rsidRPr="00E75F77" w:rsidRDefault="00F52747" w:rsidP="00F52747">
      <w:pPr>
        <w:spacing w:before="120" w:after="60" w:line="300" w:lineRule="exact"/>
        <w:jc w:val="both"/>
        <w:rPr>
          <w:rFonts w:ascii="Times New Roman" w:eastAsia="標楷體"/>
          <w:color w:val="000000" w:themeColor="text1"/>
        </w:rPr>
      </w:pPr>
      <w:r w:rsidRPr="00E75F77">
        <w:rPr>
          <w:rFonts w:ascii="Times New Roman" w:eastAsia="標楷體" w:hAnsi="標楷體"/>
          <w:b/>
          <w:bCs/>
          <w:color w:val="000000" w:themeColor="text1"/>
        </w:rPr>
        <w:t>第四條</w:t>
      </w:r>
      <w:r w:rsidRPr="00E75F77">
        <w:rPr>
          <w:rFonts w:ascii="Times New Roman" w:eastAsia="標楷體" w:hAnsi="標楷體"/>
          <w:color w:val="000000" w:themeColor="text1"/>
        </w:rPr>
        <w:t xml:space="preserve">　</w:t>
      </w:r>
      <w:r w:rsidRPr="00E75F77">
        <w:rPr>
          <w:rFonts w:ascii="Times New Roman" w:eastAsia="標楷體" w:hAnsi="標楷體"/>
          <w:b/>
          <w:bCs/>
          <w:color w:val="000000" w:themeColor="text1"/>
        </w:rPr>
        <w:t>科技權益委員會之組成與功能</w:t>
      </w:r>
    </w:p>
    <w:p w:rsidR="00F52747" w:rsidRPr="00E75F77" w:rsidRDefault="00F52747" w:rsidP="00F52747">
      <w:pPr>
        <w:numPr>
          <w:ilvl w:val="0"/>
          <w:numId w:val="27"/>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為辦理本校研發成果管理及運用相關業務，應成立科權會。其職掌如下：</w:t>
      </w:r>
    </w:p>
    <w:p w:rsidR="00F52747" w:rsidRPr="00E75F77" w:rsidRDefault="00F52747" w:rsidP="00F52747">
      <w:pPr>
        <w:numPr>
          <w:ilvl w:val="0"/>
          <w:numId w:val="30"/>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專利申請及技術移轉之政策性規劃；</w:t>
      </w:r>
    </w:p>
    <w:p w:rsidR="00F52747" w:rsidRPr="00E75F77" w:rsidRDefault="00F52747" w:rsidP="00F52747">
      <w:pPr>
        <w:numPr>
          <w:ilvl w:val="0"/>
          <w:numId w:val="30"/>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專利讓與</w:t>
      </w:r>
      <w:r>
        <w:rPr>
          <w:rFonts w:ascii="Times New Roman" w:eastAsia="標楷體" w:hAnsi="標楷體" w:hint="eastAsia"/>
          <w:color w:val="000000" w:themeColor="text1"/>
          <w:szCs w:val="24"/>
        </w:rPr>
        <w:t>之核備</w:t>
      </w:r>
      <w:r w:rsidRPr="00E75F77">
        <w:rPr>
          <w:rFonts w:ascii="Times New Roman" w:eastAsia="標楷體" w:hAnsi="標楷體"/>
          <w:color w:val="000000" w:themeColor="text1"/>
          <w:szCs w:val="24"/>
        </w:rPr>
        <w:t>及放棄維護案件審議；</w:t>
      </w:r>
    </w:p>
    <w:p w:rsidR="00F52747" w:rsidRPr="00E75F77" w:rsidRDefault="00F52747" w:rsidP="00F52747">
      <w:pPr>
        <w:numPr>
          <w:ilvl w:val="0"/>
          <w:numId w:val="30"/>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非職務上發明、爭議性及特殊案件之審議；</w:t>
      </w:r>
    </w:p>
    <w:p w:rsidR="00F52747" w:rsidRPr="00E75F77" w:rsidRDefault="00F52747" w:rsidP="00F52747">
      <w:pPr>
        <w:snapToGrid w:val="0"/>
        <w:ind w:left="1440"/>
        <w:jc w:val="both"/>
        <w:rPr>
          <w:rFonts w:ascii="Times New Roman" w:eastAsia="標楷體"/>
          <w:color w:val="000000" w:themeColor="text1"/>
          <w:szCs w:val="24"/>
        </w:rPr>
      </w:pPr>
      <w:r w:rsidRPr="00E75F77">
        <w:rPr>
          <w:rFonts w:ascii="Times New Roman" w:eastAsia="標楷體"/>
          <w:color w:val="000000" w:themeColor="text1"/>
          <w:szCs w:val="24"/>
        </w:rPr>
        <w:t>(</w:t>
      </w:r>
      <w:r w:rsidRPr="00E75F77">
        <w:rPr>
          <w:rFonts w:ascii="Times New Roman" w:eastAsia="標楷體" w:hAnsi="標楷體"/>
          <w:color w:val="000000" w:themeColor="text1"/>
          <w:szCs w:val="24"/>
        </w:rPr>
        <w:t>四</w:t>
      </w:r>
      <w:r w:rsidRPr="00E75F77">
        <w:rPr>
          <w:rFonts w:ascii="Times New Roman" w:eastAsia="標楷體"/>
          <w:color w:val="000000" w:themeColor="text1"/>
          <w:szCs w:val="24"/>
        </w:rPr>
        <w:t xml:space="preserve">) </w:t>
      </w:r>
      <w:r w:rsidRPr="00E75F77">
        <w:rPr>
          <w:rFonts w:ascii="Times New Roman" w:eastAsia="標楷體" w:hAnsi="標楷體"/>
          <w:color w:val="000000" w:themeColor="text1"/>
          <w:szCs w:val="24"/>
        </w:rPr>
        <w:t>制定與修正「國立清華大學專利管理作業要點」</w:t>
      </w:r>
      <w:r>
        <w:rPr>
          <w:rFonts w:ascii="Times New Roman" w:eastAsia="標楷體" w:hAnsi="標楷體" w:hint="eastAsia"/>
          <w:color w:val="000000" w:themeColor="text1"/>
          <w:szCs w:val="24"/>
        </w:rPr>
        <w:t>、</w:t>
      </w:r>
      <w:r w:rsidRPr="00E75F77">
        <w:rPr>
          <w:rFonts w:ascii="Times New Roman" w:eastAsia="標楷體" w:hAnsi="標楷體"/>
          <w:color w:val="000000" w:themeColor="text1"/>
          <w:szCs w:val="24"/>
        </w:rPr>
        <w:t>「</w:t>
      </w:r>
      <w:r w:rsidRPr="007A345F">
        <w:rPr>
          <w:rFonts w:ascii="Times New Roman" w:eastAsia="標楷體" w:hAnsi="標楷體" w:hint="eastAsia"/>
          <w:color w:val="000000" w:themeColor="text1"/>
          <w:szCs w:val="24"/>
        </w:rPr>
        <w:t>國立清華大學研發成果利益迴避管理規範要點</w:t>
      </w:r>
      <w:r w:rsidRPr="00E75F77">
        <w:rPr>
          <w:rFonts w:ascii="Times New Roman" w:eastAsia="標楷體" w:hAnsi="標楷體"/>
          <w:color w:val="000000" w:themeColor="text1"/>
          <w:szCs w:val="24"/>
        </w:rPr>
        <w:t>」；</w:t>
      </w:r>
    </w:p>
    <w:p w:rsidR="00F52747" w:rsidRPr="00E75F77" w:rsidRDefault="00F52747" w:rsidP="00F52747">
      <w:pPr>
        <w:snapToGrid w:val="0"/>
        <w:ind w:firstLineChars="600" w:firstLine="1440"/>
        <w:jc w:val="both"/>
        <w:rPr>
          <w:rFonts w:ascii="Times New Roman" w:eastAsia="標楷體"/>
          <w:color w:val="000000" w:themeColor="text1"/>
          <w:szCs w:val="24"/>
        </w:rPr>
      </w:pPr>
      <w:r w:rsidRPr="00E75F77">
        <w:rPr>
          <w:rFonts w:ascii="Times New Roman" w:eastAsia="標楷體"/>
          <w:color w:val="000000" w:themeColor="text1"/>
          <w:szCs w:val="24"/>
        </w:rPr>
        <w:t>(</w:t>
      </w:r>
      <w:r w:rsidRPr="00E75F77">
        <w:rPr>
          <w:rFonts w:ascii="Times New Roman" w:eastAsia="標楷體" w:hAnsi="標楷體"/>
          <w:color w:val="000000" w:themeColor="text1"/>
          <w:szCs w:val="24"/>
        </w:rPr>
        <w:t>五</w:t>
      </w:r>
      <w:r w:rsidRPr="00E75F77">
        <w:rPr>
          <w:rFonts w:ascii="Times New Roman" w:eastAsia="標楷體"/>
          <w:color w:val="000000" w:themeColor="text1"/>
          <w:szCs w:val="24"/>
        </w:rPr>
        <w:t xml:space="preserve">) </w:t>
      </w:r>
      <w:r w:rsidRPr="00E75F77">
        <w:rPr>
          <w:rFonts w:ascii="Times New Roman" w:eastAsia="標楷體" w:hAnsi="標楷體"/>
          <w:color w:val="000000" w:themeColor="text1"/>
          <w:szCs w:val="24"/>
        </w:rPr>
        <w:t>其他相關事宜。</w:t>
      </w:r>
    </w:p>
    <w:p w:rsidR="00F52747" w:rsidRPr="00E75F77" w:rsidRDefault="00F52747" w:rsidP="00F52747">
      <w:pPr>
        <w:numPr>
          <w:ilvl w:val="0"/>
          <w:numId w:val="27"/>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科權會設主任委員一人，由研發長兼任之，負責該會之召集與主持。並設委員九人至十三人，由各學院及共同教育委員會推舉之代表、主任秘書、會計室主任及專家學者擔任。任期二年，無連任限制。</w:t>
      </w:r>
    </w:p>
    <w:p w:rsidR="00F52747" w:rsidRPr="00E75F77" w:rsidRDefault="00F52747" w:rsidP="00F52747">
      <w:pPr>
        <w:numPr>
          <w:ilvl w:val="0"/>
          <w:numId w:val="27"/>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科權會置執行秘書一人，由產學合作營運總中心智財技轉組組長兼任，必要時得增置副執行秘書一人。</w:t>
      </w:r>
    </w:p>
    <w:p w:rsidR="00F52747" w:rsidRPr="00E75F77" w:rsidRDefault="00F52747" w:rsidP="00F52747">
      <w:pPr>
        <w:numPr>
          <w:ilvl w:val="0"/>
          <w:numId w:val="27"/>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科權會得視業務需要，不定期舉行會議，由主任委員召集之。會議之決議得以過半數之委員出席，出席委員過半數以上之同意行之。</w:t>
      </w:r>
    </w:p>
    <w:p w:rsidR="00F52747" w:rsidRPr="00E75F77" w:rsidRDefault="00F52747" w:rsidP="00F52747">
      <w:pPr>
        <w:numPr>
          <w:ilvl w:val="0"/>
          <w:numId w:val="27"/>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各學院科權會代表之推舉，應以各學院中</w:t>
      </w:r>
      <w:r w:rsidRPr="00E75F77">
        <w:rPr>
          <w:rFonts w:ascii="Times New Roman" w:eastAsia="標楷體" w:hAnsi="標楷體"/>
          <w:color w:val="000000" w:themeColor="text1"/>
          <w:sz w:val="26"/>
          <w:szCs w:val="26"/>
        </w:rPr>
        <w:t>具備</w:t>
      </w:r>
      <w:r w:rsidRPr="00E75F77">
        <w:rPr>
          <w:rFonts w:ascii="Times New Roman" w:eastAsia="標楷體" w:hAnsi="標楷體"/>
          <w:color w:val="000000" w:themeColor="text1"/>
          <w:szCs w:val="24"/>
        </w:rPr>
        <w:t>專利鑑定、專利審查、智慧財產權評價、專利授權、技術移轉或產學合作等經驗者為優先。</w:t>
      </w:r>
    </w:p>
    <w:p w:rsidR="00F52747" w:rsidRPr="00E75F77" w:rsidRDefault="00F52747" w:rsidP="00F52747">
      <w:pPr>
        <w:snapToGrid w:val="0"/>
        <w:jc w:val="both"/>
        <w:rPr>
          <w:rFonts w:ascii="Times New Roman" w:eastAsia="標楷體"/>
          <w:color w:val="000000" w:themeColor="text1"/>
          <w:szCs w:val="24"/>
        </w:rPr>
      </w:pPr>
    </w:p>
    <w:p w:rsidR="00F52747" w:rsidRPr="00E75F77" w:rsidRDefault="00F52747" w:rsidP="00F52747">
      <w:pPr>
        <w:spacing w:line="0" w:lineRule="atLeast"/>
        <w:jc w:val="both"/>
        <w:rPr>
          <w:rFonts w:ascii="Times New Roman" w:eastAsia="標楷體"/>
          <w:b/>
          <w:bCs/>
          <w:color w:val="000000" w:themeColor="text1"/>
        </w:rPr>
      </w:pPr>
      <w:r w:rsidRPr="00E75F77">
        <w:rPr>
          <w:rFonts w:ascii="Times New Roman" w:eastAsia="標楷體" w:hAnsi="標楷體"/>
          <w:b/>
          <w:bCs/>
          <w:color w:val="000000" w:themeColor="text1"/>
        </w:rPr>
        <w:t>第五條</w:t>
      </w:r>
      <w:r w:rsidRPr="00E75F77">
        <w:rPr>
          <w:rFonts w:ascii="Times New Roman" w:eastAsia="標楷體" w:hAnsi="標楷體"/>
          <w:color w:val="000000" w:themeColor="text1"/>
        </w:rPr>
        <w:t xml:space="preserve">　</w:t>
      </w:r>
      <w:r w:rsidRPr="00E75F77">
        <w:rPr>
          <w:rFonts w:ascii="Times New Roman" w:eastAsia="標楷體" w:hAnsi="標楷體"/>
          <w:b/>
          <w:bCs/>
          <w:color w:val="000000" w:themeColor="text1"/>
        </w:rPr>
        <w:t>迴避條款</w:t>
      </w:r>
    </w:p>
    <w:p w:rsidR="00F52747" w:rsidRPr="00E75F77" w:rsidRDefault="00F52747" w:rsidP="00F52747">
      <w:pPr>
        <w:spacing w:line="0" w:lineRule="atLeast"/>
        <w:ind w:leftChars="400" w:left="960"/>
        <w:jc w:val="both"/>
        <w:rPr>
          <w:rFonts w:ascii="Times New Roman" w:eastAsia="標楷體"/>
          <w:color w:val="000000" w:themeColor="text1"/>
        </w:rPr>
      </w:pPr>
      <w:r w:rsidRPr="00E75F77">
        <w:rPr>
          <w:rFonts w:ascii="Times New Roman" w:eastAsia="標楷體" w:hAnsi="標楷體"/>
          <w:color w:val="000000" w:themeColor="text1"/>
        </w:rPr>
        <w:t>科權會、承辦單位及其他參與人員有下列情事之一者，應主動迴避：</w:t>
      </w:r>
    </w:p>
    <w:p w:rsidR="00F52747" w:rsidRPr="00E75F77" w:rsidRDefault="00F52747" w:rsidP="00F52747">
      <w:pPr>
        <w:numPr>
          <w:ilvl w:val="0"/>
          <w:numId w:val="21"/>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為發明人或創作人之本人或其配偶、四親等內之血親、三親等內之姻親，或曾有前述關係者。</w:t>
      </w:r>
    </w:p>
    <w:p w:rsidR="00F52747" w:rsidRPr="00E75F77" w:rsidRDefault="00F52747" w:rsidP="00F52747">
      <w:pPr>
        <w:numPr>
          <w:ilvl w:val="0"/>
          <w:numId w:val="21"/>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本人或其配偶、前配偶，就該專利案與發明人或創作人有共同權利關係者。</w:t>
      </w:r>
    </w:p>
    <w:p w:rsidR="00F52747" w:rsidRPr="00E75F77" w:rsidRDefault="00F52747" w:rsidP="00F52747">
      <w:pPr>
        <w:numPr>
          <w:ilvl w:val="0"/>
          <w:numId w:val="21"/>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t>現在或曾為該專利案發明人或創作人之法定代理人或家長家屬者。</w:t>
      </w:r>
    </w:p>
    <w:p w:rsidR="00F52747" w:rsidRPr="00E75F77" w:rsidRDefault="00F52747" w:rsidP="00F52747">
      <w:pPr>
        <w:numPr>
          <w:ilvl w:val="0"/>
          <w:numId w:val="21"/>
        </w:numPr>
        <w:snapToGrid w:val="0"/>
        <w:ind w:leftChars="396" w:left="1440" w:hangingChars="204" w:hanging="490"/>
        <w:jc w:val="both"/>
        <w:rPr>
          <w:rFonts w:ascii="Times New Roman" w:eastAsia="標楷體"/>
          <w:color w:val="000000" w:themeColor="text1"/>
          <w:szCs w:val="24"/>
        </w:rPr>
      </w:pPr>
      <w:r w:rsidRPr="00E75F77">
        <w:rPr>
          <w:rFonts w:ascii="Times New Roman" w:eastAsia="標楷體" w:hAnsi="標楷體"/>
          <w:color w:val="000000" w:themeColor="text1"/>
          <w:szCs w:val="24"/>
        </w:rPr>
        <w:lastRenderedPageBreak/>
        <w:t>有其他利害關係致有偏頗之虞者。</w:t>
      </w:r>
    </w:p>
    <w:p w:rsidR="00F52747" w:rsidRPr="00E75F77" w:rsidRDefault="00F52747" w:rsidP="00F52747">
      <w:pPr>
        <w:spacing w:line="0" w:lineRule="atLeast"/>
        <w:jc w:val="both"/>
        <w:rPr>
          <w:rFonts w:ascii="Times New Roman" w:eastAsia="標楷體"/>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第六條　保密條款</w:t>
      </w:r>
    </w:p>
    <w:p w:rsidR="00F52747" w:rsidRPr="00E75F77" w:rsidRDefault="00F52747" w:rsidP="00F52747">
      <w:pPr>
        <w:numPr>
          <w:ilvl w:val="0"/>
          <w:numId w:val="19"/>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為保護本校智慧財產權並有效加以管理實施運用，對依本辦法管理之研發成果，有加以保密之必要。</w:t>
      </w:r>
    </w:p>
    <w:p w:rsidR="00F52747" w:rsidRPr="00E75F77" w:rsidRDefault="00F52747" w:rsidP="00F52747">
      <w:pPr>
        <w:numPr>
          <w:ilvl w:val="0"/>
          <w:numId w:val="19"/>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發明人或創作人、承辦單位及科權會委員及參與會務之人員，對於知悉或持有關於專利之發明、新型及新式樣之內容，有保密之義務。</w:t>
      </w:r>
    </w:p>
    <w:p w:rsidR="00F52747" w:rsidRPr="00E75F77" w:rsidRDefault="00F52747" w:rsidP="00F52747">
      <w:pPr>
        <w:numPr>
          <w:ilvl w:val="0"/>
          <w:numId w:val="19"/>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依本辦法辦理技術移轉時，除承辦單位與其他參與人員外，並應要求申請移轉或授權之廠商（含個人）負保密之義務。</w:t>
      </w:r>
    </w:p>
    <w:p w:rsidR="00F52747" w:rsidRPr="00E75F77" w:rsidRDefault="00F52747" w:rsidP="00F52747">
      <w:pPr>
        <w:numPr>
          <w:ilvl w:val="0"/>
          <w:numId w:val="19"/>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前二項保密義務之內容，由承辦單位另訂保密聲明書或合約範本規範之。</w:t>
      </w:r>
    </w:p>
    <w:p w:rsidR="00F52747" w:rsidRPr="00E75F77" w:rsidRDefault="00F52747" w:rsidP="00F52747">
      <w:pPr>
        <w:snapToGrid w:val="0"/>
        <w:rPr>
          <w:rFonts w:ascii="Times New Roman" w:eastAsia="標楷體"/>
          <w:color w:val="000000" w:themeColor="text1"/>
          <w:szCs w:val="24"/>
        </w:rPr>
      </w:pPr>
    </w:p>
    <w:p w:rsidR="00F52747" w:rsidRPr="00E75F77" w:rsidRDefault="00F52747" w:rsidP="00F52747">
      <w:pPr>
        <w:spacing w:before="120" w:after="60" w:line="300" w:lineRule="exact"/>
        <w:jc w:val="both"/>
        <w:rPr>
          <w:rFonts w:ascii="Times New Roman" w:eastAsia="標楷體"/>
          <w:b/>
          <w:bCs/>
          <w:color w:val="000000" w:themeColor="text1"/>
          <w:sz w:val="28"/>
        </w:rPr>
      </w:pPr>
      <w:r w:rsidRPr="00E75F77">
        <w:rPr>
          <w:rFonts w:ascii="Times New Roman" w:eastAsia="標楷體" w:hAnsi="標楷體"/>
          <w:b/>
          <w:bCs/>
          <w:color w:val="000000" w:themeColor="text1"/>
          <w:sz w:val="28"/>
        </w:rPr>
        <w:t>第二章</w:t>
      </w:r>
      <w:r w:rsidRPr="00E75F77">
        <w:rPr>
          <w:rFonts w:ascii="Times New Roman" w:eastAsia="標楷體"/>
          <w:b/>
          <w:bCs/>
          <w:color w:val="000000" w:themeColor="text1"/>
          <w:sz w:val="28"/>
        </w:rPr>
        <w:t xml:space="preserve"> </w:t>
      </w:r>
      <w:r w:rsidRPr="00E75F77">
        <w:rPr>
          <w:rFonts w:ascii="Times New Roman" w:eastAsia="標楷體" w:hAnsi="標楷體"/>
          <w:b/>
          <w:bCs/>
          <w:color w:val="000000" w:themeColor="text1"/>
          <w:sz w:val="28"/>
        </w:rPr>
        <w:t>研究成果之專利申請</w:t>
      </w:r>
    </w:p>
    <w:p w:rsidR="00F52747" w:rsidRPr="00E75F77" w:rsidRDefault="00F52747" w:rsidP="00F52747">
      <w:pPr>
        <w:spacing w:before="120" w:line="300" w:lineRule="exact"/>
        <w:jc w:val="both"/>
        <w:rPr>
          <w:rFonts w:ascii="Times New Roman" w:eastAsia="標楷體"/>
          <w:b/>
          <w:bCs/>
          <w:color w:val="000000" w:themeColor="text1"/>
        </w:rPr>
      </w:pPr>
    </w:p>
    <w:p w:rsidR="00F52747" w:rsidRPr="00E75F77" w:rsidRDefault="00F52747" w:rsidP="00F52747">
      <w:pPr>
        <w:spacing w:before="12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第七條　申請辦理專利登記應具備之條件</w:t>
      </w:r>
    </w:p>
    <w:p w:rsidR="00F52747" w:rsidRPr="00E75F77" w:rsidRDefault="00F52747" w:rsidP="00F52747">
      <w:pPr>
        <w:spacing w:before="60" w:line="300" w:lineRule="exact"/>
        <w:ind w:leftChars="400" w:left="960"/>
        <w:jc w:val="both"/>
        <w:rPr>
          <w:rFonts w:ascii="Times New Roman" w:eastAsia="標楷體"/>
          <w:color w:val="000000" w:themeColor="text1"/>
        </w:rPr>
      </w:pPr>
      <w:r w:rsidRPr="00E75F77">
        <w:rPr>
          <w:rFonts w:ascii="Times New Roman" w:eastAsia="標楷體" w:hAnsi="標楷體"/>
          <w:color w:val="000000" w:themeColor="text1"/>
        </w:rPr>
        <w:t>凡本校教職員生或聘請從事研究開發者於職務上完成之研發成果，具有產業上利用價值（或實用性）、新穎性及進步性，且屬於相關專利法規定可申請專利之標的者，即得依本辦法辦理專利或其他智慧財產之申請、維護、權益分配等相關程序。</w:t>
      </w:r>
    </w:p>
    <w:p w:rsidR="00F52747" w:rsidRPr="00E75F77" w:rsidRDefault="00F52747" w:rsidP="00F52747">
      <w:pPr>
        <w:spacing w:before="120" w:after="60" w:line="300" w:lineRule="exact"/>
        <w:jc w:val="both"/>
        <w:rPr>
          <w:rFonts w:ascii="Times New Roman" w:eastAsia="標楷體"/>
          <w:b/>
          <w:bCs/>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第八條　專利申請</w:t>
      </w:r>
    </w:p>
    <w:p w:rsidR="00F52747" w:rsidRPr="00E75F77" w:rsidRDefault="00F52747" w:rsidP="00F52747">
      <w:pPr>
        <w:numPr>
          <w:ilvl w:val="0"/>
          <w:numId w:val="22"/>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專利案之提出，由發明人或創作人填具申請文件，送交承辦單位辦理；發明人或創作人如含校外人士應填具「保密協議書」及「權益讓渡書」，並切結同意遵守本辦法。</w:t>
      </w:r>
    </w:p>
    <w:p w:rsidR="00F52747" w:rsidRPr="00E75F77" w:rsidRDefault="00F52747" w:rsidP="00F52747">
      <w:pPr>
        <w:numPr>
          <w:ilvl w:val="0"/>
          <w:numId w:val="22"/>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本校教職員生或聘請從事研究開發者於職務上完成之研發成果，其專利申請權歸屬於本校。惟中國大陸專利申請案得以本校教職員生或經本校委任之第三人為申請人提出專利申請，其專利申請與維護、專利權之實施與運用、專利侵權之處理等事項適用本法與「國立清華大學專利管理作業要點」等相關規定辦理。</w:t>
      </w:r>
    </w:p>
    <w:p w:rsidR="00F52747" w:rsidRPr="00E75F77" w:rsidRDefault="00F52747" w:rsidP="00F52747">
      <w:pPr>
        <w:numPr>
          <w:ilvl w:val="0"/>
          <w:numId w:val="22"/>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專利申請案通過校內審查程序後，發明人應配合為相關申請文件之簽署；發明人或創作人如為二人以上，一切申請文件均應共同連署。</w:t>
      </w:r>
    </w:p>
    <w:p w:rsidR="00F52747" w:rsidRPr="00E75F77" w:rsidRDefault="00F52747" w:rsidP="00F52747">
      <w:pPr>
        <w:numPr>
          <w:ilvl w:val="0"/>
          <w:numId w:val="22"/>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專利申請與審查程序之進行，由承辦單位依「國立清華大學專利管理作業要點」之規定辦理。</w:t>
      </w:r>
    </w:p>
    <w:p w:rsidR="00F52747" w:rsidRPr="00E75F77" w:rsidRDefault="00F52747" w:rsidP="00F52747">
      <w:pPr>
        <w:snapToGrid w:val="0"/>
        <w:jc w:val="both"/>
        <w:rPr>
          <w:rFonts w:ascii="Times New Roman" w:eastAsia="標楷體"/>
          <w:color w:val="000000" w:themeColor="text1"/>
          <w:szCs w:val="24"/>
        </w:rPr>
      </w:pPr>
    </w:p>
    <w:p w:rsidR="00F52747" w:rsidRPr="00E75F77" w:rsidRDefault="00F52747" w:rsidP="00F52747">
      <w:pPr>
        <w:snapToGrid w:val="0"/>
        <w:rPr>
          <w:rFonts w:ascii="Times New Roman" w:eastAsia="標楷體"/>
          <w:b/>
          <w:color w:val="000000" w:themeColor="text1"/>
          <w:szCs w:val="24"/>
        </w:rPr>
      </w:pPr>
      <w:r w:rsidRPr="00E75F77">
        <w:rPr>
          <w:rFonts w:ascii="Times New Roman" w:eastAsia="標楷體" w:hAnsi="標楷體"/>
          <w:b/>
          <w:color w:val="000000" w:themeColor="text1"/>
          <w:szCs w:val="24"/>
        </w:rPr>
        <w:t>第九條</w:t>
      </w:r>
      <w:r w:rsidRPr="00E75F77">
        <w:rPr>
          <w:rFonts w:ascii="Times New Roman" w:eastAsia="標楷體"/>
          <w:b/>
          <w:color w:val="000000" w:themeColor="text1"/>
          <w:szCs w:val="24"/>
        </w:rPr>
        <w:t xml:space="preserve">  </w:t>
      </w:r>
      <w:r w:rsidRPr="00E75F77">
        <w:rPr>
          <w:rFonts w:ascii="Times New Roman" w:eastAsia="標楷體" w:hAnsi="標楷體"/>
          <w:b/>
          <w:color w:val="000000" w:themeColor="text1"/>
          <w:szCs w:val="24"/>
        </w:rPr>
        <w:t>自行獲得專利權之處置</w:t>
      </w:r>
    </w:p>
    <w:p w:rsidR="00F52747" w:rsidRPr="00E75F77" w:rsidRDefault="00F52747" w:rsidP="00F52747">
      <w:pPr>
        <w:numPr>
          <w:ilvl w:val="0"/>
          <w:numId w:val="23"/>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t>本校教職員生或聘請從事研究開發者於職務上完成之研發成果，除另有契約規範者外，其因承辦單位駁回後自行獲得之專利權仍屬清華大學。本校教職員生或聘請從事研究開發者於職務上完成之研發成果，除另有契約規範者外，其未經承辦單位核定而獲得之專利權仍屬於清華大學。</w:t>
      </w:r>
    </w:p>
    <w:p w:rsidR="00F52747" w:rsidRPr="00E75F77" w:rsidRDefault="00F52747" w:rsidP="00F52747">
      <w:pPr>
        <w:numPr>
          <w:ilvl w:val="0"/>
          <w:numId w:val="23"/>
        </w:numPr>
        <w:spacing w:line="0" w:lineRule="atLeast"/>
        <w:jc w:val="both"/>
        <w:rPr>
          <w:rFonts w:ascii="Times New Roman" w:eastAsia="標楷體"/>
          <w:color w:val="000000" w:themeColor="text1"/>
        </w:rPr>
      </w:pPr>
      <w:r w:rsidRPr="00E75F77">
        <w:rPr>
          <w:rFonts w:ascii="Times New Roman" w:eastAsia="標楷體" w:hAnsi="標楷體"/>
          <w:color w:val="000000" w:themeColor="text1"/>
        </w:rPr>
        <w:lastRenderedPageBreak/>
        <w:t>前項自行提出申請之專利，如係以校方名義提出申請者，經校內程</w:t>
      </w:r>
      <w:r w:rsidRPr="00E75F77">
        <w:rPr>
          <w:rFonts w:ascii="Times New Roman" w:eastAsia="標楷體"/>
          <w:color w:val="000000" w:themeColor="text1"/>
        </w:rPr>
        <w:t xml:space="preserve"> </w:t>
      </w:r>
      <w:r w:rsidRPr="00E75F77">
        <w:rPr>
          <w:rFonts w:ascii="Times New Roman" w:eastAsia="標楷體" w:hAnsi="標楷體"/>
          <w:color w:val="000000" w:themeColor="text1"/>
        </w:rPr>
        <w:t>序審核通過後，得依第十三條規定及本校會計程序辦理費用補助；如係以發明人名義自行申請者，須經校內程序審核通過且辦理讓與校方後，始得依第十三條規定及本校會計程序辦理費用補助。</w:t>
      </w:r>
    </w:p>
    <w:p w:rsidR="00F52747" w:rsidRPr="00E75F77" w:rsidRDefault="00F52747" w:rsidP="00F52747">
      <w:pPr>
        <w:snapToGrid w:val="0"/>
        <w:jc w:val="both"/>
        <w:rPr>
          <w:rFonts w:ascii="Times New Roman" w:eastAsia="標楷體"/>
          <w:color w:val="000000" w:themeColor="text1"/>
          <w:szCs w:val="24"/>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第十條　專利權之維護與讓與</w:t>
      </w:r>
    </w:p>
    <w:p w:rsidR="00F52747" w:rsidRPr="00E75F77" w:rsidRDefault="00F52747" w:rsidP="00F52747">
      <w:pPr>
        <w:numPr>
          <w:ilvl w:val="0"/>
          <w:numId w:val="20"/>
        </w:numPr>
        <w:spacing w:after="120" w:line="300" w:lineRule="exact"/>
        <w:jc w:val="both"/>
        <w:rPr>
          <w:rFonts w:ascii="Times New Roman" w:eastAsia="標楷體"/>
          <w:color w:val="000000" w:themeColor="text1"/>
          <w:szCs w:val="24"/>
        </w:rPr>
      </w:pPr>
      <w:r w:rsidRPr="00E75F77">
        <w:rPr>
          <w:rFonts w:ascii="Times New Roman" w:eastAsia="標楷體" w:hAnsi="標楷體"/>
          <w:color w:val="000000" w:themeColor="text1"/>
          <w:szCs w:val="24"/>
        </w:rPr>
        <w:t>本校所有之專利權，承辦單位應於領證公告後第三年起於各專利權有效期間內，定期或不定期評估繼續維護之必要性，其評估程序由承辦單位依「國立清華大學專利管理作業要點」之規定辦理。</w:t>
      </w:r>
    </w:p>
    <w:p w:rsidR="00F52747" w:rsidRPr="00E75F77" w:rsidRDefault="00F52747" w:rsidP="00F52747">
      <w:pPr>
        <w:numPr>
          <w:ilvl w:val="0"/>
          <w:numId w:val="20"/>
        </w:numPr>
        <w:spacing w:line="300" w:lineRule="exact"/>
        <w:ind w:left="1446" w:hanging="482"/>
        <w:jc w:val="both"/>
        <w:rPr>
          <w:rFonts w:ascii="Times New Roman" w:eastAsia="標楷體"/>
          <w:color w:val="000000" w:themeColor="text1"/>
        </w:rPr>
      </w:pPr>
      <w:r w:rsidRPr="00E75F77">
        <w:rPr>
          <w:rFonts w:ascii="Times New Roman" w:eastAsia="標楷體" w:hAnsi="標楷體"/>
          <w:color w:val="000000" w:themeColor="text1"/>
        </w:rPr>
        <w:t>本校所有之專利權經科權會認定為不再繼續維護，發明人或創作人如有異議時，得檢具維護利益及價值之理由說明，向科權會申請再議。</w:t>
      </w:r>
    </w:p>
    <w:p w:rsidR="00F52747" w:rsidRPr="00E75F77" w:rsidRDefault="00F52747" w:rsidP="00F52747">
      <w:pPr>
        <w:numPr>
          <w:ilvl w:val="0"/>
          <w:numId w:val="20"/>
        </w:numPr>
        <w:spacing w:line="300" w:lineRule="exact"/>
        <w:ind w:left="1446" w:hanging="482"/>
        <w:jc w:val="both"/>
        <w:rPr>
          <w:rFonts w:ascii="Times New Roman" w:eastAsia="標楷體"/>
          <w:color w:val="000000" w:themeColor="text1"/>
        </w:rPr>
      </w:pPr>
      <w:r w:rsidRPr="00E75F77">
        <w:rPr>
          <w:rFonts w:ascii="Times New Roman" w:eastAsia="標楷體" w:hAnsi="標楷體"/>
          <w:color w:val="000000" w:themeColor="text1"/>
        </w:rPr>
        <w:t>前項再議之申請，一件專利以一次為限。</w:t>
      </w:r>
    </w:p>
    <w:p w:rsidR="00F52747" w:rsidRPr="00E75F77" w:rsidRDefault="00F52747" w:rsidP="00F52747">
      <w:pPr>
        <w:numPr>
          <w:ilvl w:val="0"/>
          <w:numId w:val="20"/>
        </w:numPr>
        <w:spacing w:line="300" w:lineRule="exact"/>
        <w:ind w:left="1446" w:hanging="482"/>
        <w:jc w:val="both"/>
        <w:rPr>
          <w:rFonts w:ascii="Times New Roman" w:eastAsia="標楷體"/>
          <w:color w:val="000000" w:themeColor="text1"/>
          <w:szCs w:val="24"/>
        </w:rPr>
      </w:pPr>
      <w:r w:rsidRPr="00E75F77">
        <w:rPr>
          <w:rFonts w:ascii="Times New Roman" w:eastAsia="標楷體" w:hAnsi="標楷體"/>
          <w:color w:val="000000" w:themeColor="text1"/>
          <w:szCs w:val="24"/>
        </w:rPr>
        <w:t>本校專利權之讓與程序，由承辦單位依「國立清華大學專利管理作業要點」之規定辦理。</w:t>
      </w:r>
    </w:p>
    <w:p w:rsidR="00F52747" w:rsidRPr="00E75F77" w:rsidRDefault="00F52747" w:rsidP="00F52747">
      <w:pPr>
        <w:snapToGrid w:val="0"/>
        <w:rPr>
          <w:rFonts w:ascii="Times New Roman" w:eastAsia="標楷體"/>
          <w:color w:val="000000" w:themeColor="text1"/>
          <w:szCs w:val="24"/>
        </w:rPr>
      </w:pPr>
    </w:p>
    <w:p w:rsidR="00F52747" w:rsidRPr="00E75F77" w:rsidRDefault="00F52747" w:rsidP="00F52747">
      <w:pPr>
        <w:snapToGrid w:val="0"/>
        <w:ind w:left="1201" w:hangingChars="500" w:hanging="1201"/>
        <w:rPr>
          <w:rFonts w:ascii="Times New Roman" w:eastAsia="標楷體"/>
          <w:b/>
          <w:bCs/>
          <w:color w:val="000000" w:themeColor="text1"/>
          <w:szCs w:val="24"/>
        </w:rPr>
      </w:pPr>
      <w:r w:rsidRPr="00E75F77">
        <w:rPr>
          <w:rFonts w:ascii="Times New Roman" w:eastAsia="標楷體" w:hAnsi="標楷體"/>
          <w:b/>
          <w:bCs/>
          <w:color w:val="000000" w:themeColor="text1"/>
          <w:szCs w:val="24"/>
        </w:rPr>
        <w:t>第十一條</w:t>
      </w:r>
      <w:r w:rsidRPr="00E75F77">
        <w:rPr>
          <w:rFonts w:ascii="Times New Roman" w:eastAsia="標楷體"/>
          <w:b/>
          <w:bCs/>
          <w:color w:val="000000" w:themeColor="text1"/>
          <w:szCs w:val="24"/>
        </w:rPr>
        <w:t xml:space="preserve">  </w:t>
      </w:r>
      <w:r w:rsidRPr="00E75F77">
        <w:rPr>
          <w:rFonts w:ascii="Times New Roman" w:eastAsia="標楷體" w:hAnsi="標楷體"/>
          <w:b/>
          <w:bCs/>
          <w:color w:val="000000" w:themeColor="text1"/>
          <w:szCs w:val="24"/>
        </w:rPr>
        <w:t>專利申請與維護費用之分配</w:t>
      </w:r>
    </w:p>
    <w:p w:rsidR="00F52747" w:rsidRPr="00E75F77" w:rsidRDefault="00F52747" w:rsidP="00F52747">
      <w:pPr>
        <w:numPr>
          <w:ilvl w:val="0"/>
          <w:numId w:val="17"/>
        </w:numPr>
        <w:snapToGrid w:val="0"/>
        <w:rPr>
          <w:rFonts w:ascii="Times New Roman" w:eastAsia="標楷體"/>
          <w:color w:val="000000" w:themeColor="text1"/>
          <w:szCs w:val="24"/>
        </w:rPr>
      </w:pPr>
      <w:r w:rsidRPr="00E75F77">
        <w:rPr>
          <w:rFonts w:ascii="Times New Roman" w:eastAsia="標楷體" w:hAnsi="標楷體"/>
          <w:color w:val="000000" w:themeColor="text1"/>
          <w:szCs w:val="24"/>
        </w:rPr>
        <w:t>凡職務上之研發成果，依本辦法所為之專利申請與維護之費用，由承辦單位依「國立清華大學專利管理作業要點」之規定辦理。</w:t>
      </w:r>
    </w:p>
    <w:p w:rsidR="00F52747" w:rsidRPr="00E75F77" w:rsidRDefault="00F52747" w:rsidP="00F52747">
      <w:pPr>
        <w:numPr>
          <w:ilvl w:val="0"/>
          <w:numId w:val="17"/>
        </w:numPr>
        <w:snapToGrid w:val="0"/>
        <w:rPr>
          <w:rFonts w:ascii="Times New Roman" w:eastAsia="標楷體"/>
          <w:color w:val="000000" w:themeColor="text1"/>
          <w:szCs w:val="24"/>
        </w:rPr>
      </w:pPr>
      <w:r w:rsidRPr="00E75F77">
        <w:rPr>
          <w:rFonts w:ascii="Times New Roman" w:eastAsia="標楷體" w:hAnsi="標楷體"/>
          <w:color w:val="000000" w:themeColor="text1"/>
          <w:szCs w:val="24"/>
        </w:rPr>
        <w:t>接受國科會補助之研發成果申請專利時，專利申請費用得依國科會相關規定向國科會申請補助，不足部份依前項之規定辦理。</w:t>
      </w:r>
    </w:p>
    <w:p w:rsidR="00F52747" w:rsidRPr="00E75F77" w:rsidRDefault="00F52747" w:rsidP="00F52747">
      <w:pPr>
        <w:numPr>
          <w:ilvl w:val="0"/>
          <w:numId w:val="17"/>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發明人於提出專利申請後，因離職、退休或其他原因未繼續繳納發明人應負擔之專利申請與維護費用時，本校得自因該專利所獲得之利益中（包含但不限於獎勵金、授權金、權利金、衍生利益金），分配予發明人之部分抵扣之。抵扣之順序依該利益發生之時間先後依序抵扣之。</w:t>
      </w:r>
    </w:p>
    <w:p w:rsidR="00F52747" w:rsidRPr="00E75F77" w:rsidRDefault="00F52747" w:rsidP="00F52747">
      <w:pPr>
        <w:spacing w:after="120" w:line="300" w:lineRule="exact"/>
        <w:ind w:left="1444"/>
        <w:jc w:val="both"/>
        <w:rPr>
          <w:rFonts w:ascii="Times New Roman" w:eastAsia="標楷體"/>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sz w:val="28"/>
        </w:rPr>
      </w:pPr>
      <w:r w:rsidRPr="00E75F77">
        <w:rPr>
          <w:rFonts w:ascii="Times New Roman" w:eastAsia="標楷體" w:hAnsi="標楷體"/>
          <w:b/>
          <w:bCs/>
          <w:color w:val="000000" w:themeColor="text1"/>
          <w:sz w:val="28"/>
        </w:rPr>
        <w:t>第三章</w:t>
      </w:r>
      <w:r w:rsidRPr="00E75F77">
        <w:rPr>
          <w:rFonts w:ascii="Times New Roman" w:eastAsia="標楷體"/>
          <w:b/>
          <w:bCs/>
          <w:color w:val="000000" w:themeColor="text1"/>
          <w:sz w:val="28"/>
        </w:rPr>
        <w:t xml:space="preserve">  </w:t>
      </w:r>
      <w:r w:rsidRPr="00E75F77">
        <w:rPr>
          <w:rFonts w:ascii="Times New Roman" w:eastAsia="標楷體" w:hAnsi="標楷體"/>
          <w:b/>
          <w:bCs/>
          <w:color w:val="000000" w:themeColor="text1"/>
          <w:sz w:val="28"/>
        </w:rPr>
        <w:t>研究成果之技術移轉與侵權處理以及利益迴避規範管理</w:t>
      </w:r>
    </w:p>
    <w:p w:rsidR="00F52747" w:rsidRPr="00E75F77" w:rsidRDefault="00F52747" w:rsidP="00F52747">
      <w:pPr>
        <w:spacing w:before="120" w:after="60" w:line="300" w:lineRule="exact"/>
        <w:ind w:left="1201" w:hangingChars="500" w:hanging="1201"/>
        <w:jc w:val="both"/>
        <w:rPr>
          <w:rFonts w:ascii="Times New Roman" w:eastAsia="標楷體"/>
          <w:b/>
          <w:bCs/>
          <w:color w:val="000000" w:themeColor="text1"/>
        </w:rPr>
      </w:pPr>
    </w:p>
    <w:p w:rsidR="00F52747" w:rsidRPr="00E75F77" w:rsidRDefault="00F52747" w:rsidP="00F52747">
      <w:pPr>
        <w:spacing w:before="120" w:after="60" w:line="300" w:lineRule="exact"/>
        <w:ind w:left="1201" w:hangingChars="500" w:hanging="1201"/>
        <w:jc w:val="both"/>
        <w:rPr>
          <w:rFonts w:ascii="Times New Roman" w:eastAsia="標楷體"/>
          <w:color w:val="000000" w:themeColor="text1"/>
        </w:rPr>
      </w:pPr>
      <w:r w:rsidRPr="00E75F77">
        <w:rPr>
          <w:rFonts w:ascii="Times New Roman" w:eastAsia="標楷體" w:hAnsi="標楷體"/>
          <w:b/>
          <w:bCs/>
          <w:color w:val="000000" w:themeColor="text1"/>
        </w:rPr>
        <w:t>第十二條</w:t>
      </w:r>
      <w:r w:rsidRPr="00E75F77">
        <w:rPr>
          <w:rFonts w:ascii="Times New Roman" w:eastAsia="標楷體" w:hAnsi="標楷體"/>
          <w:color w:val="000000" w:themeColor="text1"/>
        </w:rPr>
        <w:t xml:space="preserve">　</w:t>
      </w:r>
      <w:r w:rsidRPr="00E75F77">
        <w:rPr>
          <w:rFonts w:ascii="Times New Roman" w:eastAsia="標楷體" w:hAnsi="標楷體"/>
          <w:b/>
          <w:bCs/>
          <w:color w:val="000000" w:themeColor="text1"/>
        </w:rPr>
        <w:t>技術移轉之原則</w:t>
      </w:r>
    </w:p>
    <w:p w:rsidR="00F52747" w:rsidRPr="00E75F77" w:rsidRDefault="00F52747" w:rsidP="00F52747">
      <w:pPr>
        <w:numPr>
          <w:ilvl w:val="0"/>
          <w:numId w:val="1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落實本校學術研究成果，協助產業界之研究發展，應鼓勵將本校所有具產業利用價值之各種技術及智慧財產權，依促進科技發展與人類、社會福祉之原則，以技術授權等方式，移轉與具繼續研發及商品化能力之產業。</w:t>
      </w:r>
    </w:p>
    <w:p w:rsidR="00F52747" w:rsidRPr="00E75F77" w:rsidRDefault="00F52747" w:rsidP="00F52747">
      <w:pPr>
        <w:numPr>
          <w:ilvl w:val="0"/>
          <w:numId w:val="1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本校研發成果之技術移轉或授權，應符合科學技術基本法及其他法令之規定，對公立學校、公立研究機關（構）、公營事業、法人或團體為技術移轉或授權，如為授權，以有償、非專屬及我國管轄區域內優先為原則。</w:t>
      </w:r>
    </w:p>
    <w:p w:rsidR="00F52747" w:rsidRPr="00E75F77" w:rsidRDefault="00F52747" w:rsidP="00F52747">
      <w:pPr>
        <w:numPr>
          <w:ilvl w:val="0"/>
          <w:numId w:val="1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szCs w:val="24"/>
        </w:rPr>
        <w:t>本校研發成果之技術移轉或授權，其取得之權益收入包含但不限以現金或有價證券形式取得之簽約金、授權金、權利金、價金、衍生利益金或股權。</w:t>
      </w:r>
    </w:p>
    <w:p w:rsidR="00F52747" w:rsidRPr="00E75F77" w:rsidRDefault="00F52747" w:rsidP="00F52747">
      <w:pPr>
        <w:numPr>
          <w:ilvl w:val="0"/>
          <w:numId w:val="1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本校於學術研究成果移轉過程中交付廠商之技術資料，本校應要求廠商嚴守保密義務，除合約另有約定外，不得以該資料再與第三者技術合作或共同經營產銷，或將資料洩漏予他人利用。</w:t>
      </w:r>
    </w:p>
    <w:p w:rsidR="00F52747" w:rsidRPr="00E75F77" w:rsidRDefault="00F52747" w:rsidP="00F52747">
      <w:pPr>
        <w:numPr>
          <w:ilvl w:val="0"/>
          <w:numId w:val="1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技術移轉或授權應訂立書面契約，並應在公平原則下，就技術移轉或授權之用途、範圍、授權地區、授權期限、再授權、再讓與或其他事項為適當之限制。</w:t>
      </w:r>
    </w:p>
    <w:p w:rsidR="00F52747" w:rsidRPr="00E75F77" w:rsidRDefault="00F52747" w:rsidP="00F52747">
      <w:pPr>
        <w:snapToGrid w:val="0"/>
        <w:rPr>
          <w:rFonts w:ascii="Times New Roman" w:eastAsia="標楷體"/>
          <w:b/>
          <w:bCs/>
          <w:color w:val="000000" w:themeColor="text1"/>
          <w:szCs w:val="24"/>
          <w:u w:val="single"/>
        </w:rPr>
      </w:pPr>
    </w:p>
    <w:p w:rsidR="00F52747" w:rsidRPr="00E75F77" w:rsidRDefault="00F52747" w:rsidP="00F52747">
      <w:pPr>
        <w:snapToGrid w:val="0"/>
        <w:spacing w:after="120" w:line="300" w:lineRule="exact"/>
        <w:rPr>
          <w:rFonts w:ascii="Times New Roman" w:eastAsia="標楷體"/>
          <w:b/>
          <w:color w:val="000000" w:themeColor="text1"/>
        </w:rPr>
      </w:pPr>
      <w:r w:rsidRPr="00E75F77">
        <w:rPr>
          <w:rFonts w:ascii="Times New Roman" w:eastAsia="標楷體" w:hAnsi="標楷體"/>
          <w:b/>
          <w:color w:val="000000" w:themeColor="text1"/>
        </w:rPr>
        <w:t>第十二條之一</w:t>
      </w:r>
      <w:r w:rsidRPr="00E75F77">
        <w:rPr>
          <w:rFonts w:ascii="Times New Roman" w:eastAsia="標楷體"/>
          <w:b/>
          <w:color w:val="000000" w:themeColor="text1"/>
        </w:rPr>
        <w:t xml:space="preserve">  </w:t>
      </w:r>
      <w:r w:rsidRPr="00E75F77">
        <w:rPr>
          <w:rFonts w:ascii="Times New Roman" w:eastAsia="標楷體" w:hAnsi="標楷體"/>
          <w:b/>
          <w:color w:val="000000" w:themeColor="text1"/>
        </w:rPr>
        <w:t>利益迴避規範管理</w:t>
      </w:r>
    </w:p>
    <w:p w:rsidR="00F52747" w:rsidRPr="00E75F77" w:rsidRDefault="00F52747" w:rsidP="00F52747">
      <w:pPr>
        <w:snapToGrid w:val="0"/>
        <w:ind w:leftChars="396" w:left="950"/>
        <w:rPr>
          <w:rFonts w:ascii="Times New Roman" w:eastAsia="標楷體"/>
          <w:color w:val="000000" w:themeColor="text1"/>
        </w:rPr>
      </w:pPr>
      <w:r w:rsidRPr="00E75F77">
        <w:rPr>
          <w:rFonts w:ascii="Times New Roman" w:eastAsia="標楷體" w:hAnsi="標楷體"/>
          <w:color w:val="000000" w:themeColor="text1"/>
        </w:rPr>
        <w:t>為維護管理本校研發成果之歸屬及運用，促進研發成果利用之客觀性及公平</w:t>
      </w:r>
      <w:r w:rsidRPr="00E75F77">
        <w:rPr>
          <w:rFonts w:ascii="Times New Roman" w:eastAsia="標楷體"/>
          <w:color w:val="000000" w:themeColor="text1"/>
        </w:rPr>
        <w:t xml:space="preserve"> </w:t>
      </w:r>
      <w:r w:rsidRPr="00E75F77">
        <w:rPr>
          <w:rFonts w:ascii="Times New Roman" w:eastAsia="標楷體" w:hAnsi="標楷體"/>
          <w:color w:val="000000" w:themeColor="text1"/>
        </w:rPr>
        <w:t>性、遵守研究倫理規範並避免利益衝突情事，有關利益迴避之事宜，由承辦單位另行訂定管理機制或要點規範之。</w:t>
      </w:r>
    </w:p>
    <w:p w:rsidR="00F52747" w:rsidRPr="00E75F77" w:rsidRDefault="00F52747" w:rsidP="00F52747">
      <w:pPr>
        <w:spacing w:before="120" w:after="60" w:line="300" w:lineRule="exact"/>
        <w:jc w:val="both"/>
        <w:rPr>
          <w:rFonts w:ascii="Times New Roman" w:eastAsia="標楷體"/>
          <w:b/>
          <w:bCs/>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第十三條　技術授權與權益分配</w:t>
      </w:r>
    </w:p>
    <w:p w:rsidR="00F52747" w:rsidRPr="00E75F77" w:rsidRDefault="00F52747" w:rsidP="00F52747">
      <w:pPr>
        <w:numPr>
          <w:ilvl w:val="0"/>
          <w:numId w:val="9"/>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本校專利或其他智慧財產之技術授權及讓與由承辦單位辦理，其因而取得之</w:t>
      </w:r>
      <w:r w:rsidRPr="00E75F77">
        <w:rPr>
          <w:rFonts w:ascii="Times New Roman" w:eastAsia="標楷體" w:hAnsi="標楷體"/>
          <w:color w:val="000000" w:themeColor="text1"/>
          <w:szCs w:val="24"/>
        </w:rPr>
        <w:t>權益收入</w:t>
      </w:r>
      <w:r w:rsidRPr="00E75F77">
        <w:rPr>
          <w:rFonts w:ascii="Times New Roman" w:eastAsia="標楷體" w:hAnsi="標楷體"/>
          <w:color w:val="000000" w:themeColor="text1"/>
        </w:rPr>
        <w:t>得以一次付清或分期方式之付款條件辦理。必要時得委託外界代為推廣或為相關服務。</w:t>
      </w:r>
    </w:p>
    <w:p w:rsidR="00F52747" w:rsidRPr="00E75F77" w:rsidRDefault="00F52747" w:rsidP="00F52747">
      <w:pPr>
        <w:numPr>
          <w:ilvl w:val="0"/>
          <w:numId w:val="9"/>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技術移轉如含已獲證之專利或申請中之專利者，發明人應提供前述專利名稱及估算技術開發成本及專利費用，供承辦單位據以洽談授權及讓與之條件。專利授權資料之統計及建檔由承辦單位辦理。</w:t>
      </w:r>
    </w:p>
    <w:p w:rsidR="00F52747" w:rsidRPr="004400EF" w:rsidRDefault="00F52747" w:rsidP="00F52747">
      <w:pPr>
        <w:numPr>
          <w:ilvl w:val="0"/>
          <w:numId w:val="9"/>
        </w:numPr>
        <w:spacing w:after="120" w:line="300" w:lineRule="exact"/>
        <w:jc w:val="both"/>
        <w:rPr>
          <w:rFonts w:ascii="Times New Roman" w:eastAsia="標楷體"/>
          <w:color w:val="000000" w:themeColor="text1"/>
        </w:rPr>
      </w:pPr>
      <w:r w:rsidRPr="004400EF">
        <w:rPr>
          <w:rFonts w:ascii="Times New Roman" w:eastAsia="標楷體" w:hAnsi="標楷體"/>
          <w:color w:val="000000" w:themeColor="text1"/>
        </w:rPr>
        <w:t>該技術移轉或授權之研發成果，若為受政府機關之補助、委託或出資而進行研究計畫所獲得之研發成果者，應依「政府科學技術研究發展成果歸屬及運用辦法」或其他法令規定之比例繳交權益收入予資助機關。</w:t>
      </w:r>
    </w:p>
    <w:p w:rsidR="00F52747" w:rsidRPr="004A0F67" w:rsidRDefault="00F52747" w:rsidP="00F52747">
      <w:pPr>
        <w:numPr>
          <w:ilvl w:val="0"/>
          <w:numId w:val="9"/>
        </w:numPr>
        <w:spacing w:after="120" w:line="300" w:lineRule="exact"/>
        <w:jc w:val="both"/>
        <w:rPr>
          <w:rFonts w:ascii="Times New Roman" w:eastAsia="標楷體"/>
          <w:color w:val="000000" w:themeColor="text1"/>
        </w:rPr>
      </w:pPr>
      <w:r w:rsidRPr="004400EF">
        <w:rPr>
          <w:rFonts w:ascii="Times New Roman" w:eastAsia="標楷體" w:hAnsi="標楷體"/>
          <w:color w:val="000000" w:themeColor="text1"/>
        </w:rPr>
        <w:t>本校研發成果所取得之權益收入</w:t>
      </w:r>
      <w:r w:rsidRPr="004400EF">
        <w:rPr>
          <w:rFonts w:ascii="Times New Roman" w:eastAsia="標楷體"/>
          <w:color w:val="000000" w:themeColor="text1"/>
        </w:rPr>
        <w:t>(</w:t>
      </w:r>
      <w:r w:rsidRPr="004400EF">
        <w:rPr>
          <w:rFonts w:ascii="Times New Roman" w:eastAsia="標楷體" w:hAnsi="標楷體"/>
          <w:color w:val="000000" w:themeColor="text1"/>
        </w:rPr>
        <w:t>以合約總金額認定，包括但不限於授權金、技轉金、權利金、衍生利益金、獎勵金、激勵金</w:t>
      </w:r>
      <w:r>
        <w:rPr>
          <w:rFonts w:ascii="Times New Roman" w:eastAsia="標楷體" w:hAnsi="標楷體" w:hint="eastAsia"/>
          <w:color w:val="000000" w:themeColor="text1"/>
        </w:rPr>
        <w:t>、先期技轉金、產學合作案中提列之既有技術授權金及計畫研發成果權利移轉金</w:t>
      </w:r>
      <w:r w:rsidRPr="004400EF">
        <w:rPr>
          <w:rFonts w:ascii="Times New Roman" w:eastAsia="標楷體"/>
          <w:color w:val="000000" w:themeColor="text1"/>
        </w:rPr>
        <w:t>)</w:t>
      </w:r>
      <w:r w:rsidRPr="004400EF">
        <w:rPr>
          <w:rFonts w:ascii="Times New Roman" w:eastAsia="標楷體" w:hAnsi="標楷體"/>
          <w:color w:val="000000" w:themeColor="text1"/>
        </w:rPr>
        <w:t>，依規定扣除</w:t>
      </w:r>
      <w:r>
        <w:rPr>
          <w:rFonts w:ascii="Times New Roman" w:eastAsia="標楷體" w:hAnsi="標楷體" w:hint="eastAsia"/>
          <w:color w:val="000000" w:themeColor="text1"/>
        </w:rPr>
        <w:t>專利費用、</w:t>
      </w:r>
      <w:r w:rsidRPr="004400EF">
        <w:rPr>
          <w:rFonts w:ascii="Times New Roman" w:eastAsia="標楷體" w:hAnsi="標楷體"/>
          <w:color w:val="000000" w:themeColor="text1"/>
        </w:rPr>
        <w:t>第一項</w:t>
      </w:r>
      <w:r>
        <w:rPr>
          <w:rFonts w:ascii="Times New Roman" w:eastAsia="標楷體" w:hAnsi="標楷體" w:hint="eastAsia"/>
          <w:color w:val="000000" w:themeColor="text1"/>
        </w:rPr>
        <w:t>之</w:t>
      </w:r>
      <w:r w:rsidRPr="00E75F77">
        <w:rPr>
          <w:rFonts w:ascii="Times New Roman" w:eastAsia="標楷體" w:hAnsi="標楷體"/>
          <w:color w:val="000000" w:themeColor="text1"/>
        </w:rPr>
        <w:t>委託推廣服務</w:t>
      </w:r>
      <w:r>
        <w:rPr>
          <w:rFonts w:ascii="Times New Roman" w:eastAsia="標楷體" w:hAnsi="標楷體" w:hint="eastAsia"/>
          <w:color w:val="000000" w:themeColor="text1"/>
        </w:rPr>
        <w:t>費</w:t>
      </w:r>
      <w:r w:rsidRPr="004400EF">
        <w:rPr>
          <w:rFonts w:ascii="Times New Roman" w:eastAsia="標楷體" w:hAnsi="標楷體"/>
          <w:color w:val="000000" w:themeColor="text1"/>
        </w:rPr>
        <w:t>及第三項之</w:t>
      </w:r>
      <w:r>
        <w:rPr>
          <w:rFonts w:ascii="Times New Roman" w:eastAsia="標楷體" w:hAnsi="標楷體" w:hint="eastAsia"/>
          <w:color w:val="000000" w:themeColor="text1"/>
        </w:rPr>
        <w:t>上繳政府單位</w:t>
      </w:r>
      <w:r w:rsidRPr="004400EF">
        <w:rPr>
          <w:rFonts w:ascii="Times New Roman" w:eastAsia="標楷體" w:hAnsi="標楷體"/>
          <w:color w:val="000000" w:themeColor="text1"/>
        </w:rPr>
        <w:t>金額後，依下列比例分配之：</w:t>
      </w:r>
      <w:r w:rsidRPr="004400EF">
        <w:rPr>
          <w:rFonts w:ascii="Times New Roman" w:eastAsia="標楷體" w:hAnsi="標楷體"/>
          <w:bCs/>
          <w:color w:val="000000" w:themeColor="text1"/>
          <w:kern w:val="24"/>
          <w:szCs w:val="24"/>
        </w:rPr>
        <w:t>技術發明人代表</w:t>
      </w:r>
      <w:r w:rsidRPr="004400EF">
        <w:rPr>
          <w:rFonts w:ascii="Times New Roman" w:eastAsia="標楷體"/>
          <w:color w:val="000000" w:themeColor="text1"/>
          <w:kern w:val="24"/>
          <w:szCs w:val="24"/>
        </w:rPr>
        <w:t>50%</w:t>
      </w:r>
      <w:r w:rsidRPr="004400EF">
        <w:rPr>
          <w:rFonts w:ascii="Times New Roman" w:eastAsia="標楷體" w:hint="eastAsia"/>
          <w:color w:val="000000" w:themeColor="text1"/>
          <w:kern w:val="24"/>
          <w:szCs w:val="24"/>
        </w:rPr>
        <w:t>、</w:t>
      </w:r>
      <w:r w:rsidRPr="004400EF">
        <w:rPr>
          <w:rFonts w:ascii="Times New Roman" w:eastAsia="標楷體" w:hAnsi="標楷體"/>
          <w:bCs/>
          <w:color w:val="000000" w:themeColor="text1"/>
          <w:kern w:val="24"/>
          <w:szCs w:val="24"/>
        </w:rPr>
        <w:t>校方</w:t>
      </w:r>
      <w:r w:rsidRPr="004A0F67">
        <w:rPr>
          <w:rFonts w:ascii="Times New Roman" w:eastAsia="標楷體" w:hint="eastAsia"/>
          <w:color w:val="000000" w:themeColor="text1"/>
          <w:kern w:val="24"/>
          <w:szCs w:val="24"/>
        </w:rPr>
        <w:t>35</w:t>
      </w:r>
      <w:r w:rsidRPr="004A0F67">
        <w:rPr>
          <w:rFonts w:ascii="Times New Roman" w:eastAsia="標楷體"/>
          <w:color w:val="000000" w:themeColor="text1"/>
          <w:kern w:val="24"/>
          <w:szCs w:val="24"/>
        </w:rPr>
        <w:t>%</w:t>
      </w:r>
      <w:r w:rsidRPr="004A0F67">
        <w:rPr>
          <w:rFonts w:ascii="Times New Roman" w:eastAsia="標楷體" w:hint="eastAsia"/>
          <w:color w:val="000000" w:themeColor="text1"/>
          <w:kern w:val="24"/>
          <w:szCs w:val="24"/>
        </w:rPr>
        <w:t>、</w:t>
      </w:r>
      <w:r w:rsidRPr="004A0F67">
        <w:rPr>
          <w:rFonts w:ascii="Times New Roman" w:eastAsia="標楷體" w:hAnsi="標楷體"/>
          <w:bCs/>
          <w:color w:val="000000" w:themeColor="text1"/>
          <w:kern w:val="24"/>
          <w:szCs w:val="24"/>
        </w:rPr>
        <w:t>院</w:t>
      </w:r>
      <w:r w:rsidRPr="004A0F67">
        <w:rPr>
          <w:rFonts w:ascii="Times New Roman" w:eastAsia="標楷體"/>
          <w:color w:val="000000" w:themeColor="text1"/>
          <w:kern w:val="24"/>
          <w:szCs w:val="24"/>
        </w:rPr>
        <w:t>0.45%</w:t>
      </w:r>
      <w:r w:rsidRPr="004A0F67">
        <w:rPr>
          <w:rFonts w:ascii="Times New Roman" w:eastAsia="標楷體" w:hint="eastAsia"/>
          <w:color w:val="000000" w:themeColor="text1"/>
          <w:kern w:val="24"/>
          <w:szCs w:val="24"/>
        </w:rPr>
        <w:t>、</w:t>
      </w:r>
      <w:r w:rsidRPr="004A0F67">
        <w:rPr>
          <w:rFonts w:ascii="Times New Roman" w:eastAsia="標楷體" w:hAnsi="標楷體"/>
          <w:bCs/>
          <w:color w:val="000000" w:themeColor="text1"/>
          <w:kern w:val="24"/>
          <w:szCs w:val="24"/>
        </w:rPr>
        <w:t>系所或中心</w:t>
      </w:r>
      <w:r w:rsidRPr="004A0F67">
        <w:rPr>
          <w:rFonts w:ascii="Times New Roman" w:eastAsia="標楷體"/>
          <w:color w:val="000000" w:themeColor="text1"/>
          <w:kern w:val="24"/>
          <w:szCs w:val="24"/>
        </w:rPr>
        <w:t>2.55%</w:t>
      </w:r>
      <w:r w:rsidRPr="004A0F67">
        <w:rPr>
          <w:rFonts w:ascii="Times New Roman" w:eastAsia="標楷體" w:hint="eastAsia"/>
          <w:color w:val="000000" w:themeColor="text1"/>
          <w:kern w:val="24"/>
          <w:szCs w:val="24"/>
        </w:rPr>
        <w:t>、</w:t>
      </w:r>
      <w:r w:rsidRPr="004A0F67">
        <w:rPr>
          <w:rFonts w:ascii="Times New Roman" w:eastAsia="標楷體" w:hAnsi="標楷體"/>
          <w:bCs/>
          <w:color w:val="000000" w:themeColor="text1"/>
          <w:kern w:val="24"/>
          <w:szCs w:val="24"/>
        </w:rPr>
        <w:t>承辦單位</w:t>
      </w:r>
      <w:r w:rsidRPr="004A0F67">
        <w:rPr>
          <w:rFonts w:ascii="Times New Roman" w:eastAsia="標楷體" w:hint="eastAsia"/>
          <w:color w:val="000000" w:themeColor="text1"/>
          <w:kern w:val="24"/>
          <w:szCs w:val="24"/>
        </w:rPr>
        <w:t>12</w:t>
      </w:r>
      <w:r w:rsidRPr="004A0F67">
        <w:rPr>
          <w:rFonts w:ascii="Times New Roman" w:eastAsia="標楷體"/>
          <w:color w:val="000000" w:themeColor="text1"/>
          <w:kern w:val="24"/>
          <w:szCs w:val="24"/>
        </w:rPr>
        <w:t>%</w:t>
      </w:r>
      <w:r w:rsidRPr="004A0F67">
        <w:rPr>
          <w:rFonts w:ascii="Times New Roman" w:eastAsia="標楷體" w:hint="eastAsia"/>
          <w:color w:val="000000" w:themeColor="text1"/>
          <w:kern w:val="24"/>
          <w:szCs w:val="24"/>
        </w:rPr>
        <w:t>。</w:t>
      </w:r>
    </w:p>
    <w:p w:rsidR="00F52747" w:rsidRPr="004400EF" w:rsidRDefault="00F52747" w:rsidP="00F52747">
      <w:pPr>
        <w:numPr>
          <w:ilvl w:val="0"/>
          <w:numId w:val="9"/>
        </w:numPr>
        <w:spacing w:after="120" w:line="300" w:lineRule="exact"/>
        <w:jc w:val="both"/>
        <w:rPr>
          <w:rFonts w:ascii="Times New Roman" w:eastAsia="標楷體"/>
          <w:color w:val="000000" w:themeColor="text1"/>
        </w:rPr>
      </w:pPr>
      <w:r w:rsidRPr="004400EF">
        <w:rPr>
          <w:rFonts w:ascii="Times New Roman" w:eastAsia="標楷體" w:hAnsi="標楷體"/>
          <w:color w:val="000000" w:themeColor="text1"/>
        </w:rPr>
        <w:t>如專利權取得之費用或專利權維護之費用為提案人完全自行支付，得依「國立清華大學專利管理作業要點」中所訂權益收入分配比例，不受本法第十三條第</w:t>
      </w:r>
      <w:r>
        <w:rPr>
          <w:rFonts w:ascii="Times New Roman" w:eastAsia="標楷體" w:hAnsi="標楷體" w:hint="eastAsia"/>
          <w:color w:val="000000" w:themeColor="text1"/>
        </w:rPr>
        <w:t>四</w:t>
      </w:r>
      <w:r w:rsidRPr="004400EF">
        <w:rPr>
          <w:rFonts w:ascii="Times New Roman" w:eastAsia="標楷體" w:hAnsi="標楷體"/>
          <w:color w:val="000000" w:themeColor="text1"/>
        </w:rPr>
        <w:t>項規定之限制。</w:t>
      </w:r>
    </w:p>
    <w:p w:rsidR="00F52747" w:rsidRPr="004400EF" w:rsidRDefault="00F52747" w:rsidP="00F52747">
      <w:pPr>
        <w:numPr>
          <w:ilvl w:val="0"/>
          <w:numId w:val="9"/>
        </w:numPr>
        <w:spacing w:after="120" w:line="300" w:lineRule="exact"/>
        <w:jc w:val="both"/>
        <w:rPr>
          <w:rFonts w:ascii="Times New Roman" w:eastAsia="標楷體"/>
          <w:color w:val="000000" w:themeColor="text1"/>
        </w:rPr>
      </w:pPr>
      <w:r w:rsidRPr="004400EF">
        <w:rPr>
          <w:rFonts w:ascii="Times New Roman" w:eastAsia="標楷體" w:hAnsi="標楷體"/>
          <w:color w:val="000000" w:themeColor="text1"/>
        </w:rPr>
        <w:t>如發明人就該案件具有特殊貢獻或其他情形，得另行上簽議定分配之比例，不受本法第十三條第</w:t>
      </w:r>
      <w:r>
        <w:rPr>
          <w:rFonts w:ascii="Times New Roman" w:eastAsia="標楷體" w:hAnsi="標楷體" w:hint="eastAsia"/>
          <w:color w:val="000000" w:themeColor="text1"/>
        </w:rPr>
        <w:t>四</w:t>
      </w:r>
      <w:r w:rsidRPr="004400EF">
        <w:rPr>
          <w:rFonts w:ascii="Times New Roman" w:eastAsia="標楷體" w:hAnsi="標楷體"/>
          <w:color w:val="000000" w:themeColor="text1"/>
        </w:rPr>
        <w:t>項規定之限制。</w:t>
      </w:r>
    </w:p>
    <w:p w:rsidR="00F52747" w:rsidRPr="00E75F77" w:rsidRDefault="00F52747" w:rsidP="00F52747">
      <w:pPr>
        <w:numPr>
          <w:ilvl w:val="0"/>
          <w:numId w:val="9"/>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發明人有二人以上時，以所有發明人視為一研究團隊作為權益收入分配之主體，並由教授作為技術發明人代表；教授有二人以上時，以技術移轉申請人或專利申請提案人代表之。依前項規定分配予發明人之權益收入淨額，由發明人代表決定各發明人權益收入之分配比例，並代表發明人全體行使本辦法之一切權利義務。</w:t>
      </w:r>
    </w:p>
    <w:p w:rsidR="00F52747" w:rsidRPr="00E75F77" w:rsidRDefault="00F52747" w:rsidP="00F52747">
      <w:pPr>
        <w:numPr>
          <w:ilvl w:val="0"/>
          <w:numId w:val="9"/>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前項分配予發明人之權益收入淨額，其管理方式如下：</w:t>
      </w:r>
    </w:p>
    <w:p w:rsidR="00F52747" w:rsidRPr="00E75F77" w:rsidRDefault="00F52747" w:rsidP="00F52747">
      <w:pPr>
        <w:numPr>
          <w:ilvl w:val="0"/>
          <w:numId w:val="10"/>
        </w:numPr>
        <w:snapToGrid w:val="0"/>
        <w:jc w:val="both"/>
        <w:rPr>
          <w:rFonts w:ascii="Times New Roman" w:eastAsia="標楷體"/>
          <w:color w:val="000000" w:themeColor="text1"/>
          <w:szCs w:val="24"/>
        </w:rPr>
      </w:pPr>
      <w:r w:rsidRPr="00E75F77">
        <w:rPr>
          <w:rFonts w:ascii="Times New Roman" w:eastAsia="標楷體" w:hAnsi="標楷體"/>
          <w:color w:val="000000" w:themeColor="text1"/>
          <w:szCs w:val="24"/>
        </w:rPr>
        <w:t>發明人得就下列兩種管理方式中擇一或分比例同時採行之：</w:t>
      </w:r>
    </w:p>
    <w:p w:rsidR="00F52747" w:rsidRPr="00E75F77" w:rsidRDefault="00F52747" w:rsidP="00F52747">
      <w:pPr>
        <w:numPr>
          <w:ilvl w:val="0"/>
          <w:numId w:val="12"/>
        </w:numPr>
        <w:ind w:left="2127" w:hanging="197"/>
        <w:rPr>
          <w:rFonts w:ascii="Times New Roman" w:eastAsia="標楷體"/>
          <w:color w:val="000000" w:themeColor="text1"/>
        </w:rPr>
      </w:pPr>
      <w:r w:rsidRPr="00E75F77">
        <w:rPr>
          <w:rFonts w:ascii="Times New Roman" w:eastAsia="標楷體" w:hAnsi="標楷體"/>
          <w:color w:val="000000" w:themeColor="text1"/>
        </w:rPr>
        <w:t>納入發明人個人收入；</w:t>
      </w:r>
    </w:p>
    <w:p w:rsidR="00F52747" w:rsidRPr="00E75F77" w:rsidRDefault="00F52747" w:rsidP="00F52747">
      <w:pPr>
        <w:numPr>
          <w:ilvl w:val="0"/>
          <w:numId w:val="12"/>
        </w:numPr>
        <w:ind w:left="2127" w:hanging="197"/>
        <w:rPr>
          <w:rFonts w:ascii="Times New Roman" w:eastAsia="標楷體"/>
          <w:color w:val="000000" w:themeColor="text1"/>
        </w:rPr>
      </w:pPr>
      <w:r w:rsidRPr="00E75F77">
        <w:rPr>
          <w:rFonts w:ascii="Times New Roman" w:eastAsia="標楷體" w:hAnsi="標楷體"/>
          <w:color w:val="000000" w:themeColor="text1"/>
        </w:rPr>
        <w:t>納入發明人本校研究團隊之研究經費，並歸入發明人專屬之「權利金收入」計畫代號。此項「權利金收入」校方不再另外收取管理費。</w:t>
      </w:r>
    </w:p>
    <w:p w:rsidR="00F52747" w:rsidRPr="00E75F77" w:rsidRDefault="00F52747" w:rsidP="00F52747">
      <w:pPr>
        <w:numPr>
          <w:ilvl w:val="0"/>
          <w:numId w:val="10"/>
        </w:numPr>
        <w:rPr>
          <w:rFonts w:ascii="Times New Roman" w:eastAsia="標楷體"/>
          <w:color w:val="000000" w:themeColor="text1"/>
        </w:rPr>
      </w:pPr>
      <w:r w:rsidRPr="00E75F77">
        <w:rPr>
          <w:rFonts w:ascii="Times New Roman" w:eastAsia="標楷體" w:hAnsi="標楷體"/>
          <w:color w:val="000000" w:themeColor="text1"/>
        </w:rPr>
        <w:t>若權益收入發生時，該發明人非任職於本校，則僅能選擇納入該發明人個人收入之分配方式。</w:t>
      </w:r>
    </w:p>
    <w:p w:rsidR="00F52747" w:rsidRPr="00E75F77" w:rsidRDefault="00F52747" w:rsidP="00F52747">
      <w:pPr>
        <w:numPr>
          <w:ilvl w:val="0"/>
          <w:numId w:val="10"/>
        </w:numPr>
        <w:snapToGrid w:val="0"/>
        <w:ind w:left="1843" w:hanging="425"/>
        <w:jc w:val="both"/>
        <w:rPr>
          <w:rFonts w:ascii="Times New Roman" w:eastAsia="標楷體"/>
          <w:color w:val="000000" w:themeColor="text1"/>
          <w:szCs w:val="24"/>
        </w:rPr>
      </w:pPr>
      <w:r w:rsidRPr="00E75F77">
        <w:rPr>
          <w:rFonts w:ascii="Times New Roman" w:eastAsia="標楷體" w:hAnsi="標楷體"/>
          <w:color w:val="000000" w:themeColor="text1"/>
          <w:szCs w:val="24"/>
        </w:rPr>
        <w:t>發明人因離職、退休或其他原因未繼續於本校任職</w:t>
      </w:r>
      <w:r w:rsidRPr="00E75F77">
        <w:rPr>
          <w:rFonts w:ascii="Times New Roman" w:eastAsia="標楷體" w:hAnsi="標楷體"/>
          <w:color w:val="000000" w:themeColor="text1"/>
        </w:rPr>
        <w:t>達三年以上</w:t>
      </w:r>
      <w:r w:rsidRPr="00E75F77">
        <w:rPr>
          <w:rFonts w:ascii="Times New Roman" w:eastAsia="標楷體" w:hAnsi="標楷體"/>
          <w:color w:val="000000" w:themeColor="text1"/>
          <w:szCs w:val="24"/>
        </w:rPr>
        <w:t>，其專屬「權利金收入」計畫代號之餘款悉由學校統籌運用。惟發明人退休後仍在本校繼續授課、指導研究生或執行計畫者，其專屬「權利金收入」計畫代號之餘款仍可繼續支用。</w:t>
      </w:r>
    </w:p>
    <w:p w:rsidR="00F52747" w:rsidRPr="00E75F77" w:rsidRDefault="00F52747" w:rsidP="00F52747">
      <w:pPr>
        <w:numPr>
          <w:ilvl w:val="0"/>
          <w:numId w:val="10"/>
        </w:numPr>
        <w:rPr>
          <w:rFonts w:ascii="Times New Roman" w:eastAsia="標楷體"/>
          <w:color w:val="000000" w:themeColor="text1"/>
        </w:rPr>
      </w:pPr>
      <w:r w:rsidRPr="00E75F77">
        <w:rPr>
          <w:rFonts w:ascii="Times New Roman" w:eastAsia="標楷體" w:hAnsi="標楷體"/>
          <w:color w:val="000000" w:themeColor="text1"/>
        </w:rPr>
        <w:t>發明人支用「權利金收入」計畫代號之方式如下：</w:t>
      </w:r>
    </w:p>
    <w:p w:rsidR="00F52747" w:rsidRPr="004A0F67" w:rsidRDefault="00F52747" w:rsidP="004A0F67">
      <w:pPr>
        <w:ind w:left="2126" w:hanging="198"/>
        <w:rPr>
          <w:rFonts w:ascii="Times New Roman" w:eastAsia="標楷體" w:hint="eastAsia"/>
          <w:color w:val="000000" w:themeColor="text1"/>
        </w:rPr>
      </w:pPr>
      <w:r>
        <w:rPr>
          <w:rFonts w:ascii="Times New Roman" w:eastAsia="標楷體" w:hAnsi="標楷體" w:hint="eastAsia"/>
          <w:color w:val="000000" w:themeColor="text1"/>
        </w:rPr>
        <w:t>1.</w:t>
      </w:r>
      <w:r w:rsidRPr="00E75F77">
        <w:rPr>
          <w:rFonts w:ascii="Times New Roman" w:eastAsia="標楷體" w:hAnsi="標楷體"/>
          <w:color w:val="000000" w:themeColor="text1"/>
        </w:rPr>
        <w:t>不得報支發明人自身之人事費。</w:t>
      </w:r>
    </w:p>
    <w:p w:rsidR="00F52747" w:rsidRPr="00E75F77" w:rsidRDefault="00F52747" w:rsidP="004A0F67">
      <w:pPr>
        <w:ind w:left="1928"/>
        <w:rPr>
          <w:rFonts w:ascii="Times New Roman" w:eastAsia="標楷體"/>
          <w:color w:val="000000" w:themeColor="text1"/>
        </w:rPr>
      </w:pPr>
      <w:r w:rsidRPr="004A0F67">
        <w:rPr>
          <w:rFonts w:ascii="Times New Roman" w:eastAsia="標楷體" w:hint="eastAsia"/>
          <w:color w:val="000000" w:themeColor="text1"/>
        </w:rPr>
        <w:t>2.</w:t>
      </w:r>
      <w:r w:rsidRPr="00E75F77">
        <w:rPr>
          <w:rFonts w:ascii="Times New Roman" w:eastAsia="標楷體" w:hAnsi="標楷體"/>
          <w:color w:val="000000" w:themeColor="text1"/>
        </w:rPr>
        <w:t>應實際運用於科技研究發展有關項目，得支用之項目</w:t>
      </w:r>
      <w:r w:rsidRPr="004A0F67">
        <w:rPr>
          <w:rFonts w:ascii="Times New Roman" w:eastAsia="標楷體" w:hAnsi="標楷體" w:hint="eastAsia"/>
          <w:color w:val="000000" w:themeColor="text1"/>
        </w:rPr>
        <w:t>例示</w:t>
      </w:r>
      <w:r w:rsidRPr="00E75F77">
        <w:rPr>
          <w:rFonts w:ascii="Times New Roman" w:eastAsia="標楷體" w:hAnsi="標楷體"/>
          <w:color w:val="000000" w:themeColor="text1"/>
        </w:rPr>
        <w:t>如下：</w:t>
      </w:r>
    </w:p>
    <w:p w:rsidR="00F52747" w:rsidRPr="00E75F77" w:rsidRDefault="00F52747" w:rsidP="00F52747">
      <w:pPr>
        <w:ind w:leftChars="886" w:left="2366" w:hangingChars="100" w:hanging="240"/>
        <w:rPr>
          <w:rFonts w:ascii="Times New Roman" w:eastAsia="標楷體"/>
          <w:color w:val="000000" w:themeColor="text1"/>
        </w:rPr>
      </w:pPr>
      <w:r>
        <w:rPr>
          <w:rFonts w:ascii="Times New Roman" w:eastAsia="標楷體" w:hAnsi="標楷體" w:hint="eastAsia"/>
          <w:color w:val="000000" w:themeColor="text1"/>
        </w:rPr>
        <w:t>(1)</w:t>
      </w:r>
      <w:r w:rsidRPr="00E75F77">
        <w:rPr>
          <w:rFonts w:ascii="Times New Roman" w:eastAsia="標楷體" w:hAnsi="標楷體"/>
          <w:color w:val="000000" w:themeColor="text1"/>
        </w:rPr>
        <w:t>聘請助理、臨時工、工讀金、約用人員加班費及勞、健保費用。</w:t>
      </w:r>
    </w:p>
    <w:p w:rsidR="00F52747" w:rsidRPr="00E322EC" w:rsidRDefault="00F52747" w:rsidP="00F52747">
      <w:pPr>
        <w:ind w:leftChars="886" w:left="2366" w:hangingChars="100" w:hanging="240"/>
        <w:rPr>
          <w:rFonts w:ascii="Times New Roman" w:eastAsia="標楷體"/>
          <w:color w:val="000000" w:themeColor="text1"/>
        </w:rPr>
      </w:pPr>
      <w:r>
        <w:rPr>
          <w:rFonts w:ascii="Times New Roman" w:eastAsia="標楷體" w:hAnsi="標楷體" w:hint="eastAsia"/>
          <w:color w:val="000000" w:themeColor="text1"/>
        </w:rPr>
        <w:t>(2)</w:t>
      </w:r>
      <w:r w:rsidRPr="00E75F77">
        <w:rPr>
          <w:rFonts w:ascii="Times New Roman" w:eastAsia="標楷體" w:hAnsi="標楷體"/>
          <w:color w:val="000000" w:themeColor="text1"/>
        </w:rPr>
        <w:t>邀請國內外學者、專家來校演講、參與學術會議、合作研究及實驗指導。</w:t>
      </w:r>
    </w:p>
    <w:p w:rsidR="00F52747" w:rsidRPr="004A0F67" w:rsidRDefault="00F52747" w:rsidP="00F52747">
      <w:pPr>
        <w:ind w:leftChars="886" w:left="2126"/>
        <w:rPr>
          <w:rFonts w:ascii="Times New Roman" w:eastAsia="標楷體"/>
          <w:color w:val="000000" w:themeColor="text1"/>
        </w:rPr>
      </w:pPr>
      <w:r w:rsidRPr="004A0F67">
        <w:rPr>
          <w:rFonts w:ascii="Times New Roman" w:eastAsia="標楷體" w:hAnsi="標楷體" w:hint="eastAsia"/>
          <w:color w:val="000000" w:themeColor="text1"/>
        </w:rPr>
        <w:t>(3)</w:t>
      </w:r>
      <w:r w:rsidRPr="004A0F67">
        <w:rPr>
          <w:rFonts w:ascii="Times New Roman" w:eastAsia="標楷體" w:hAnsi="標楷體" w:hint="eastAsia"/>
          <w:color w:val="000000" w:themeColor="text1"/>
        </w:rPr>
        <w:t>報支國外差旅費。</w:t>
      </w:r>
    </w:p>
    <w:p w:rsidR="00F52747" w:rsidRPr="004A0F67" w:rsidRDefault="00F52747" w:rsidP="00F52747">
      <w:pPr>
        <w:ind w:leftChars="886" w:left="2366" w:hangingChars="100" w:hanging="240"/>
        <w:rPr>
          <w:rFonts w:ascii="Times New Roman" w:eastAsia="標楷體"/>
          <w:color w:val="000000" w:themeColor="text1"/>
        </w:rPr>
      </w:pPr>
      <w:r w:rsidRPr="004A0F67">
        <w:rPr>
          <w:rFonts w:ascii="Times New Roman" w:eastAsia="標楷體" w:hAnsi="標楷體" w:hint="eastAsia"/>
          <w:color w:val="000000" w:themeColor="text1"/>
        </w:rPr>
        <w:t>(4)</w:t>
      </w:r>
      <w:r w:rsidRPr="004A0F67">
        <w:rPr>
          <w:rFonts w:ascii="Times New Roman" w:eastAsia="標楷體" w:hAnsi="標楷體"/>
          <w:color w:val="000000" w:themeColor="text1"/>
        </w:rPr>
        <w:t>購買儀器設備、耗材、雜項費用及其他與研究發展有關之費用。</w:t>
      </w:r>
    </w:p>
    <w:p w:rsidR="00F52747" w:rsidRPr="004A0F67" w:rsidRDefault="00F52747" w:rsidP="00F52747">
      <w:pPr>
        <w:ind w:leftChars="886" w:left="2366" w:hangingChars="100" w:hanging="240"/>
        <w:rPr>
          <w:rFonts w:ascii="Times New Roman" w:eastAsia="標楷體"/>
          <w:color w:val="000000" w:themeColor="text1"/>
        </w:rPr>
      </w:pPr>
      <w:r w:rsidRPr="004A0F67">
        <w:rPr>
          <w:rFonts w:ascii="Times New Roman" w:eastAsia="標楷體" w:hAnsi="標楷體" w:hint="eastAsia"/>
          <w:color w:val="000000" w:themeColor="text1"/>
        </w:rPr>
        <w:t>(5)</w:t>
      </w:r>
      <w:r w:rsidRPr="004A0F67">
        <w:rPr>
          <w:rFonts w:ascii="Times New Roman" w:eastAsia="標楷體" w:hAnsi="標楷體"/>
          <w:color w:val="000000" w:themeColor="text1"/>
        </w:rPr>
        <w:t>為辦理本校研發成果推廣、智慧財產權取得及維護之必要支出。</w:t>
      </w:r>
    </w:p>
    <w:p w:rsidR="00F52747" w:rsidRPr="004A0F67" w:rsidRDefault="00F52747" w:rsidP="00F52747">
      <w:pPr>
        <w:ind w:leftChars="886" w:left="2126"/>
        <w:rPr>
          <w:rFonts w:ascii="Times New Roman" w:eastAsia="標楷體"/>
          <w:color w:val="000000" w:themeColor="text1"/>
        </w:rPr>
      </w:pPr>
      <w:r w:rsidRPr="004A0F67">
        <w:rPr>
          <w:rFonts w:ascii="Times New Roman" w:eastAsia="標楷體" w:hAnsi="標楷體" w:hint="eastAsia"/>
          <w:color w:val="000000" w:themeColor="text1"/>
        </w:rPr>
        <w:t>(6)</w:t>
      </w:r>
      <w:r w:rsidRPr="004A0F67">
        <w:rPr>
          <w:rFonts w:ascii="Times New Roman" w:eastAsia="標楷體" w:hAnsi="標楷體"/>
          <w:color w:val="000000" w:themeColor="text1"/>
        </w:rPr>
        <w:t>其他經專案簽准支用之費用。</w:t>
      </w:r>
    </w:p>
    <w:p w:rsidR="00F52747" w:rsidRPr="004A0F67" w:rsidRDefault="008270B5" w:rsidP="00F52747">
      <w:pPr>
        <w:ind w:left="2126" w:hanging="198"/>
        <w:rPr>
          <w:rFonts w:ascii="Times New Roman" w:eastAsia="標楷體"/>
          <w:color w:val="000000" w:themeColor="text1"/>
        </w:rPr>
      </w:pPr>
      <w:r w:rsidRPr="004A0F67">
        <w:rPr>
          <w:rFonts w:ascii="Times New Roman" w:eastAsia="標楷體" w:hAnsi="標楷體" w:hint="eastAsia"/>
          <w:color w:val="000000" w:themeColor="text1"/>
        </w:rPr>
        <w:t>3.</w:t>
      </w:r>
      <w:r w:rsidR="00F52747" w:rsidRPr="004A0F67">
        <w:rPr>
          <w:rFonts w:ascii="Times New Roman" w:eastAsia="標楷體" w:hAnsi="標楷體"/>
          <w:color w:val="000000" w:themeColor="text1"/>
        </w:rPr>
        <w:t>屬「權利金收入」者，其支用應符合預算法、會計法、決算法、審計法及相關法令之規定，並依本校規定檢具單據核銷。所購置之物品及財產均歸本校所有，並依本校財物管理辦法管理之。</w:t>
      </w:r>
    </w:p>
    <w:p w:rsidR="00F52747" w:rsidRPr="00E75F77" w:rsidRDefault="008270B5" w:rsidP="00F52747">
      <w:pPr>
        <w:ind w:left="2126" w:hanging="198"/>
        <w:rPr>
          <w:rFonts w:ascii="Times New Roman" w:eastAsia="標楷體"/>
          <w:color w:val="000000" w:themeColor="text1"/>
        </w:rPr>
      </w:pPr>
      <w:r w:rsidRPr="004A0F67">
        <w:rPr>
          <w:rFonts w:ascii="Times New Roman" w:eastAsia="標楷體" w:hAnsi="標楷體" w:hint="eastAsia"/>
          <w:color w:val="000000" w:themeColor="text1"/>
        </w:rPr>
        <w:t>4.</w:t>
      </w:r>
      <w:r w:rsidR="00F52747" w:rsidRPr="004A0F67">
        <w:rPr>
          <w:rFonts w:ascii="Times New Roman" w:eastAsia="標楷體" w:hAnsi="標楷體"/>
          <w:color w:val="000000" w:themeColor="text1"/>
        </w:rPr>
        <w:t>支用「權利金收入」</w:t>
      </w:r>
      <w:r w:rsidR="00F52747" w:rsidRPr="00E75F77">
        <w:rPr>
          <w:rFonts w:ascii="Times New Roman" w:eastAsia="標楷體" w:hAnsi="標楷體"/>
          <w:color w:val="000000" w:themeColor="text1"/>
        </w:rPr>
        <w:t>計畫代號聘用之人員，其任用及管理須符合本校「契約進用人員管理要點」之規定。</w:t>
      </w:r>
    </w:p>
    <w:p w:rsidR="00F52747" w:rsidRPr="00E75F77" w:rsidRDefault="00F52747" w:rsidP="00F52747">
      <w:pPr>
        <w:numPr>
          <w:ilvl w:val="0"/>
          <w:numId w:val="9"/>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本校承辦單位受分配之權益收入用以統籌辦理智慧財產管理、技術推廣及業務有功人員之績效獎金</w:t>
      </w:r>
      <w:r w:rsidRPr="00E75F77">
        <w:rPr>
          <w:rFonts w:ascii="Times New Roman" w:eastAsia="標楷體"/>
          <w:color w:val="000000" w:themeColor="text1"/>
        </w:rPr>
        <w:t>(</w:t>
      </w:r>
      <w:r w:rsidRPr="00E75F77">
        <w:rPr>
          <w:rFonts w:ascii="Times New Roman" w:eastAsia="標楷體" w:hAnsi="標楷體"/>
          <w:color w:val="000000" w:themeColor="text1"/>
        </w:rPr>
        <w:t>須符合</w:t>
      </w:r>
      <w:bookmarkStart w:id="0" w:name="_GoBack"/>
      <w:bookmarkEnd w:id="0"/>
      <w:r w:rsidRPr="008971CA">
        <w:rPr>
          <w:rFonts w:ascii="Times New Roman" w:eastAsia="標楷體" w:hAnsi="標楷體"/>
          <w:color w:val="000000" w:themeColor="text1"/>
        </w:rPr>
        <w:t>自籌</w:t>
      </w:r>
      <w:r w:rsidRPr="00E75F77">
        <w:rPr>
          <w:rFonts w:ascii="Times New Roman" w:eastAsia="標楷體" w:hAnsi="標楷體"/>
          <w:color w:val="000000" w:themeColor="text1"/>
        </w:rPr>
        <w:t>收入業務範疇</w:t>
      </w:r>
      <w:r w:rsidRPr="00E75F77">
        <w:rPr>
          <w:rFonts w:ascii="Times New Roman" w:eastAsia="標楷體"/>
          <w:color w:val="000000" w:themeColor="text1"/>
        </w:rPr>
        <w:t>)</w:t>
      </w:r>
      <w:r w:rsidRPr="00E75F77">
        <w:rPr>
          <w:rFonts w:ascii="Times New Roman" w:eastAsia="標楷體" w:hAnsi="標楷體"/>
          <w:color w:val="000000" w:themeColor="text1"/>
        </w:rPr>
        <w:t>。</w:t>
      </w:r>
    </w:p>
    <w:p w:rsidR="00F52747" w:rsidRPr="00E75F77" w:rsidRDefault="00F52747" w:rsidP="00F52747">
      <w:pPr>
        <w:ind w:left="1440"/>
        <w:rPr>
          <w:rFonts w:ascii="Times New Roman" w:eastAsia="標楷體"/>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第十四條　專利及其他智慧財產侵權之處理</w:t>
      </w:r>
    </w:p>
    <w:p w:rsidR="00F52747" w:rsidRPr="00E75F77" w:rsidRDefault="00F52747" w:rsidP="00F52747">
      <w:pPr>
        <w:numPr>
          <w:ilvl w:val="0"/>
          <w:numId w:val="24"/>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本校專利或其他智慧財產遭侵權或有受侵權之虞或經他人為侵權之主張時，應由本校委聘之法律顧問辦理，本校各單位，及發明人或創作人，應提供必要之協助。</w:t>
      </w:r>
    </w:p>
    <w:p w:rsidR="00F52747" w:rsidRPr="00E75F77" w:rsidRDefault="00F52747" w:rsidP="00F52747">
      <w:pPr>
        <w:numPr>
          <w:ilvl w:val="0"/>
          <w:numId w:val="24"/>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專利或其他智慧財產侵權之提出，由相關單位提供具體之事實，經承辦單位取得必要之技術鑑定報告後，移請本校委聘之法律顧問辦理，惟在移請委聘之法律顧問前，仍得視需要由承辦單位或其他相關單位聯絡侵權者以取得合法之授權或要求其停止侵害並負賠償責任。</w:t>
      </w:r>
    </w:p>
    <w:p w:rsidR="00F52747" w:rsidRPr="00E75F77" w:rsidRDefault="00F52747" w:rsidP="00F52747">
      <w:pPr>
        <w:numPr>
          <w:ilvl w:val="0"/>
          <w:numId w:val="24"/>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因專利或其他智慧財產侵權，經侵權者依授權或為賠償而取得之價款，於扣除所支出之法律及相關費用後，其分配方式準用第十三條之規定。</w:t>
      </w:r>
    </w:p>
    <w:p w:rsidR="00F52747" w:rsidRPr="00E75F77" w:rsidRDefault="00F52747" w:rsidP="00F52747">
      <w:pPr>
        <w:spacing w:before="120" w:after="60" w:line="300" w:lineRule="exact"/>
        <w:jc w:val="both"/>
        <w:rPr>
          <w:rFonts w:ascii="Times New Roman" w:eastAsia="標楷體"/>
          <w:b/>
          <w:bCs/>
          <w:color w:val="000000" w:themeColor="text1"/>
          <w:sz w:val="28"/>
        </w:rPr>
      </w:pPr>
    </w:p>
    <w:p w:rsidR="00F52747" w:rsidRPr="00E75F77" w:rsidRDefault="00F52747" w:rsidP="00F52747">
      <w:pPr>
        <w:spacing w:before="120" w:after="60" w:line="300" w:lineRule="exact"/>
        <w:jc w:val="both"/>
        <w:rPr>
          <w:rFonts w:ascii="Times New Roman" w:eastAsia="標楷體"/>
          <w:b/>
          <w:bCs/>
          <w:color w:val="000000" w:themeColor="text1"/>
          <w:sz w:val="28"/>
        </w:rPr>
      </w:pPr>
      <w:r w:rsidRPr="00E75F77">
        <w:rPr>
          <w:rFonts w:ascii="Times New Roman" w:eastAsia="標楷體" w:hAnsi="標楷體"/>
          <w:b/>
          <w:bCs/>
          <w:color w:val="000000" w:themeColor="text1"/>
          <w:sz w:val="28"/>
        </w:rPr>
        <w:t>第四章</w:t>
      </w:r>
      <w:r w:rsidRPr="00E75F77">
        <w:rPr>
          <w:rFonts w:ascii="Times New Roman" w:eastAsia="標楷體"/>
          <w:b/>
          <w:bCs/>
          <w:color w:val="000000" w:themeColor="text1"/>
          <w:sz w:val="28"/>
        </w:rPr>
        <w:t xml:space="preserve">  </w:t>
      </w:r>
      <w:r w:rsidRPr="00E75F77">
        <w:rPr>
          <w:rFonts w:ascii="Times New Roman" w:eastAsia="標楷體" w:hAnsi="標楷體"/>
          <w:b/>
          <w:bCs/>
          <w:color w:val="000000" w:themeColor="text1"/>
          <w:sz w:val="28"/>
        </w:rPr>
        <w:t>其他事項</w:t>
      </w:r>
    </w:p>
    <w:p w:rsidR="00F52747" w:rsidRPr="00E75F77" w:rsidRDefault="00F52747" w:rsidP="00F52747">
      <w:pPr>
        <w:spacing w:before="20" w:after="120" w:line="300" w:lineRule="exact"/>
        <w:ind w:left="1680" w:hanging="480"/>
        <w:jc w:val="both"/>
        <w:rPr>
          <w:rFonts w:ascii="Times New Roman" w:eastAsia="標楷體"/>
          <w:color w:val="000000" w:themeColor="text1"/>
        </w:rPr>
      </w:pPr>
    </w:p>
    <w:p w:rsidR="00F52747" w:rsidRPr="00E75F77" w:rsidRDefault="00F52747" w:rsidP="00F52747">
      <w:pPr>
        <w:tabs>
          <w:tab w:val="left" w:pos="3585"/>
        </w:tabs>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第十五條　發明人或創作人之其他義務</w:t>
      </w:r>
    </w:p>
    <w:p w:rsidR="00F52747" w:rsidRPr="00E75F77" w:rsidRDefault="00F52747" w:rsidP="00F52747">
      <w:pPr>
        <w:numPr>
          <w:ilvl w:val="0"/>
          <w:numId w:val="25"/>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依本辦法辦理專利申請之發明人或創作人於專利案之申請、審查、訴願及異議等程序中，應對其發明、新型或新式樣內容負答辯之責任。發明人或創作人於申請專利權登記作業中，並應無償提供必要資料與說明，及於必要時協助本校委託辦理專利申請之專業人員撰寫說明申請書暨相關文件。</w:t>
      </w:r>
    </w:p>
    <w:p w:rsidR="00F52747" w:rsidRPr="00E75F77" w:rsidRDefault="00F52747" w:rsidP="00F52747">
      <w:pPr>
        <w:numPr>
          <w:ilvl w:val="0"/>
          <w:numId w:val="25"/>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發明人或創作人應配合承辦單位實施該研發成果。</w:t>
      </w:r>
    </w:p>
    <w:p w:rsidR="00F52747" w:rsidRPr="00E75F77" w:rsidRDefault="00F52747" w:rsidP="00F52747">
      <w:pPr>
        <w:numPr>
          <w:ilvl w:val="0"/>
          <w:numId w:val="25"/>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發明人或創作人就其創作過程之文件、日誌等，於專利權有效期間內或其他智慧財產就承辦單位告知之可能有效利用期間內，負有保存之義務，並應於承辦單位提出需求時配合提供該文件、日誌等資料。</w:t>
      </w:r>
    </w:p>
    <w:p w:rsidR="00F52747" w:rsidRPr="00E75F77" w:rsidRDefault="00F52747" w:rsidP="00F52747">
      <w:pPr>
        <w:numPr>
          <w:ilvl w:val="0"/>
          <w:numId w:val="25"/>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發明人或創作人不得抄襲他人發明、新型及新式樣之行為，若發明人或創作人明知或可得而知為抄襲之發明、新型及新式樣，致遭申請案駁回，或於申請獲准後遭撤銷，或於本校為實施時經他人為侵權之主張而敗訴判決確定，發明人或創作人應賠償本校所支出之一切費用及損失。惟本條不適用於發明人或創作人非因故意或過失行為之情形。</w:t>
      </w:r>
    </w:p>
    <w:p w:rsidR="00F52747" w:rsidRPr="00E75F77" w:rsidRDefault="00F52747" w:rsidP="00F52747">
      <w:pPr>
        <w:spacing w:before="120" w:after="60" w:line="300" w:lineRule="exact"/>
        <w:jc w:val="both"/>
        <w:rPr>
          <w:rFonts w:ascii="Times New Roman" w:eastAsia="標楷體"/>
          <w:b/>
          <w:bCs/>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第十六條　智慧財產之校內教學使用</w:t>
      </w:r>
    </w:p>
    <w:p w:rsidR="00F52747" w:rsidRPr="00E75F77" w:rsidRDefault="00F52747" w:rsidP="00F52747">
      <w:pPr>
        <w:spacing w:line="300" w:lineRule="exact"/>
        <w:ind w:left="1191"/>
        <w:jc w:val="both"/>
        <w:rPr>
          <w:rFonts w:ascii="Times New Roman" w:eastAsia="標楷體"/>
          <w:color w:val="000000" w:themeColor="text1"/>
        </w:rPr>
      </w:pPr>
      <w:r w:rsidRPr="00E75F77">
        <w:rPr>
          <w:rFonts w:ascii="Times New Roman" w:eastAsia="標楷體" w:hAnsi="標楷體"/>
          <w:color w:val="000000" w:themeColor="text1"/>
        </w:rPr>
        <w:t>本校各項專利及智慧財產，校內各單位因教學需要，應向承辦單位提出申請，經科權會同意後，得無償使用。惟發明人或創作人應有參與該科權會就其使用範圍陳述意見之機會。</w:t>
      </w:r>
    </w:p>
    <w:p w:rsidR="00F52747" w:rsidRPr="00E75F77" w:rsidRDefault="00F52747" w:rsidP="00F52747">
      <w:pPr>
        <w:spacing w:line="300" w:lineRule="exact"/>
        <w:jc w:val="both"/>
        <w:rPr>
          <w:rFonts w:ascii="Times New Roman" w:eastAsia="標楷體"/>
          <w:b/>
          <w:bCs/>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第十七條　專利檔案之管理</w:t>
      </w:r>
    </w:p>
    <w:p w:rsidR="00F52747" w:rsidRPr="00E75F77" w:rsidRDefault="00F52747" w:rsidP="00F52747">
      <w:pPr>
        <w:numPr>
          <w:ilvl w:val="0"/>
          <w:numId w:val="2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本校專利在向專利申請國申請獲准前所有資料均應依本法第六條保密條款規定之原則管理，非承辦單位之承辦人員不得複印、攜出。</w:t>
      </w:r>
    </w:p>
    <w:p w:rsidR="00F52747" w:rsidRPr="00E75F77" w:rsidRDefault="00F52747" w:rsidP="00F52747">
      <w:pPr>
        <w:numPr>
          <w:ilvl w:val="0"/>
          <w:numId w:val="26"/>
        </w:numPr>
        <w:spacing w:after="120" w:line="300" w:lineRule="exact"/>
        <w:jc w:val="both"/>
        <w:rPr>
          <w:rFonts w:ascii="Times New Roman" w:eastAsia="標楷體"/>
          <w:color w:val="000000" w:themeColor="text1"/>
        </w:rPr>
      </w:pPr>
      <w:r w:rsidRPr="00E75F77">
        <w:rPr>
          <w:rFonts w:ascii="Times New Roman" w:eastAsia="標楷體" w:hAnsi="標楷體"/>
          <w:color w:val="000000" w:themeColor="text1"/>
        </w:rPr>
        <w:t>承辦單位針對已獲得之專利應定期整理、建檔，必要時應予以公開。</w:t>
      </w:r>
    </w:p>
    <w:p w:rsidR="00F52747" w:rsidRPr="00E75F77" w:rsidRDefault="00F52747" w:rsidP="00F52747">
      <w:pPr>
        <w:spacing w:line="300" w:lineRule="exact"/>
        <w:jc w:val="both"/>
        <w:rPr>
          <w:rFonts w:ascii="Times New Roman" w:eastAsia="標楷體"/>
          <w:b/>
          <w:bCs/>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第十八條</w:t>
      </w:r>
      <w:r w:rsidRPr="00E75F77">
        <w:rPr>
          <w:rFonts w:ascii="Times New Roman" w:eastAsia="標楷體"/>
          <w:b/>
          <w:bCs/>
          <w:color w:val="000000" w:themeColor="text1"/>
        </w:rPr>
        <w:t xml:space="preserve">  </w:t>
      </w:r>
      <w:r>
        <w:rPr>
          <w:rFonts w:ascii="Times New Roman" w:eastAsia="標楷體" w:hAnsi="標楷體" w:hint="eastAsia"/>
          <w:b/>
          <w:bCs/>
          <w:color w:val="000000" w:themeColor="text1"/>
        </w:rPr>
        <w:t>科技部</w:t>
      </w:r>
      <w:r w:rsidRPr="00E75F77">
        <w:rPr>
          <w:rFonts w:ascii="Times New Roman" w:eastAsia="標楷體" w:hAnsi="標楷體"/>
          <w:b/>
          <w:bCs/>
          <w:color w:val="000000" w:themeColor="text1"/>
        </w:rPr>
        <w:t>績優技術移轉中心獎助金運用方式</w:t>
      </w:r>
    </w:p>
    <w:p w:rsidR="00F52747" w:rsidRPr="00E75F77" w:rsidRDefault="00F52747" w:rsidP="00F52747">
      <w:pPr>
        <w:spacing w:before="120" w:after="60" w:line="300" w:lineRule="exact"/>
        <w:ind w:left="1321" w:hangingChars="550" w:hanging="1321"/>
        <w:rPr>
          <w:rFonts w:ascii="Times New Roman" w:eastAsia="標楷體"/>
          <w:bCs/>
          <w:color w:val="000000" w:themeColor="text1"/>
        </w:rPr>
      </w:pPr>
      <w:r w:rsidRPr="00E75F77">
        <w:rPr>
          <w:rFonts w:ascii="Times New Roman" w:eastAsia="標楷體"/>
          <w:b/>
          <w:color w:val="000000" w:themeColor="text1"/>
        </w:rPr>
        <w:t xml:space="preserve">           </w:t>
      </w:r>
      <w:r>
        <w:rPr>
          <w:rFonts w:ascii="Times New Roman" w:eastAsia="標楷體" w:hAnsi="標楷體" w:hint="eastAsia"/>
          <w:color w:val="000000" w:themeColor="text1"/>
        </w:rPr>
        <w:t>科技部</w:t>
      </w:r>
      <w:r w:rsidRPr="00E75F77">
        <w:rPr>
          <w:rFonts w:ascii="Times New Roman" w:eastAsia="標楷體" w:hAnsi="標楷體"/>
          <w:color w:val="000000" w:themeColor="text1"/>
        </w:rPr>
        <w:t>補助本校技術移轉單位之獎助金均使用於研發成果管理及推廣相關用途，本校並提列不低於核定獎助金額配合款共同支應技術移轉中心營運。</w:t>
      </w:r>
    </w:p>
    <w:p w:rsidR="00F52747" w:rsidRPr="00E75F77" w:rsidRDefault="00F52747" w:rsidP="00F52747">
      <w:pPr>
        <w:spacing w:line="300" w:lineRule="exact"/>
        <w:jc w:val="both"/>
        <w:rPr>
          <w:rFonts w:ascii="Times New Roman" w:eastAsia="標楷體"/>
          <w:b/>
          <w:bCs/>
          <w:color w:val="000000" w:themeColor="text1"/>
        </w:rPr>
      </w:pPr>
    </w:p>
    <w:p w:rsidR="00F52747" w:rsidRPr="00E75F77" w:rsidRDefault="00F52747" w:rsidP="00F52747">
      <w:pPr>
        <w:spacing w:before="120" w:after="60" w:line="300" w:lineRule="exact"/>
        <w:jc w:val="both"/>
        <w:rPr>
          <w:rFonts w:ascii="Times New Roman" w:eastAsia="標楷體"/>
          <w:b/>
          <w:bCs/>
          <w:color w:val="000000" w:themeColor="text1"/>
        </w:rPr>
      </w:pPr>
      <w:r w:rsidRPr="00E75F77">
        <w:rPr>
          <w:rFonts w:ascii="Times New Roman" w:eastAsia="標楷體" w:hAnsi="標楷體"/>
          <w:b/>
          <w:bCs/>
          <w:color w:val="000000" w:themeColor="text1"/>
        </w:rPr>
        <w:t>第十九條　附則</w:t>
      </w:r>
    </w:p>
    <w:p w:rsidR="00F52747" w:rsidRPr="00E75F77" w:rsidRDefault="00F52747" w:rsidP="00F52747">
      <w:pPr>
        <w:numPr>
          <w:ilvl w:val="0"/>
          <w:numId w:val="15"/>
        </w:numPr>
        <w:spacing w:after="120" w:line="300" w:lineRule="exact"/>
        <w:ind w:left="1418" w:hanging="425"/>
        <w:jc w:val="both"/>
        <w:rPr>
          <w:rFonts w:ascii="Times New Roman" w:eastAsia="標楷體"/>
          <w:color w:val="000000" w:themeColor="text1"/>
        </w:rPr>
      </w:pPr>
      <w:r w:rsidRPr="00E75F77">
        <w:rPr>
          <w:rFonts w:ascii="Times New Roman" w:eastAsia="標楷體" w:hAnsi="標楷體"/>
          <w:color w:val="000000" w:themeColor="text1"/>
        </w:rPr>
        <w:t>本辦法經研究發展會議通過，校長核定後公佈實施，修正時亦同。</w:t>
      </w:r>
    </w:p>
    <w:p w:rsidR="00F52747" w:rsidRPr="00FC77C7" w:rsidRDefault="00F52747" w:rsidP="00F52747">
      <w:pPr>
        <w:numPr>
          <w:ilvl w:val="0"/>
          <w:numId w:val="15"/>
        </w:numPr>
        <w:spacing w:before="108" w:after="120" w:line="300" w:lineRule="exact"/>
        <w:ind w:left="1418" w:hanging="425"/>
        <w:jc w:val="both"/>
        <w:rPr>
          <w:rFonts w:ascii="標楷體" w:eastAsia="標楷體" w:hAnsi="標楷體"/>
          <w:color w:val="000000" w:themeColor="text1"/>
        </w:rPr>
      </w:pPr>
      <w:r w:rsidRPr="005E4225">
        <w:rPr>
          <w:rFonts w:ascii="標楷體" w:eastAsia="標楷體" w:hAnsi="標楷體"/>
          <w:color w:val="000000" w:themeColor="text1"/>
          <w:szCs w:val="24"/>
        </w:rPr>
        <w:t>本校研發成果之維護與處分除依本法規定辦理外，政府主管機關另有規定者從其規定。</w:t>
      </w:r>
    </w:p>
    <w:p w:rsidR="00F52747" w:rsidRPr="00C77235" w:rsidRDefault="00F52747" w:rsidP="00F52747">
      <w:pPr>
        <w:spacing w:before="108"/>
      </w:pPr>
    </w:p>
    <w:p w:rsidR="0083103E" w:rsidRPr="00F52747" w:rsidRDefault="0083103E" w:rsidP="00341453"/>
    <w:sectPr w:rsidR="0083103E" w:rsidRPr="00F52747" w:rsidSect="0083103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7C0" w:rsidRDefault="003D07C0" w:rsidP="008B67FF">
      <w:r>
        <w:separator/>
      </w:r>
    </w:p>
  </w:endnote>
  <w:endnote w:type="continuationSeparator" w:id="0">
    <w:p w:rsidR="003D07C0" w:rsidRDefault="003D07C0" w:rsidP="008B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7C0" w:rsidRDefault="003D07C0" w:rsidP="008B67FF">
      <w:r>
        <w:separator/>
      </w:r>
    </w:p>
  </w:footnote>
  <w:footnote w:type="continuationSeparator" w:id="0">
    <w:p w:rsidR="003D07C0" w:rsidRDefault="003D07C0" w:rsidP="008B67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34B21"/>
    <w:multiLevelType w:val="hybridMultilevel"/>
    <w:tmpl w:val="2042CFB2"/>
    <w:lvl w:ilvl="0" w:tplc="673E3E2A">
      <w:start w:val="1"/>
      <w:numFmt w:val="taiwaneseCountingThousand"/>
      <w:lvlText w:val="%1、"/>
      <w:lvlJc w:val="left"/>
      <w:pPr>
        <w:tabs>
          <w:tab w:val="num" w:pos="1444"/>
        </w:tabs>
        <w:ind w:left="1444" w:hanging="480"/>
      </w:pPr>
      <w:rPr>
        <w:rFonts w:hint="eastAsia"/>
        <w:strike w:val="0"/>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1" w15:restartNumberingAfterBreak="0">
    <w:nsid w:val="06080E9D"/>
    <w:multiLevelType w:val="hybridMultilevel"/>
    <w:tmpl w:val="6B7ABD1A"/>
    <w:lvl w:ilvl="0" w:tplc="0ED67E9A">
      <w:start w:val="1"/>
      <w:numFmt w:val="taiwaneseCountingThousand"/>
      <w:lvlText w:val="%1、"/>
      <w:lvlJc w:val="left"/>
      <w:pPr>
        <w:tabs>
          <w:tab w:val="num" w:pos="384"/>
        </w:tabs>
        <w:ind w:left="384" w:hanging="384"/>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9E54402"/>
    <w:multiLevelType w:val="hybridMultilevel"/>
    <w:tmpl w:val="C31E10AA"/>
    <w:lvl w:ilvl="0" w:tplc="67AA6E94">
      <w:start w:val="1"/>
      <w:numFmt w:val="taiwaneseCountingThousand"/>
      <w:lvlText w:val="%1、"/>
      <w:lvlJc w:val="left"/>
      <w:pPr>
        <w:tabs>
          <w:tab w:val="num" w:pos="1473"/>
        </w:tabs>
        <w:ind w:left="1473" w:hanging="480"/>
      </w:pPr>
      <w:rPr>
        <w:rFonts w:hint="eastAsia"/>
      </w:rPr>
    </w:lvl>
    <w:lvl w:ilvl="1" w:tplc="04090019" w:tentative="1">
      <w:start w:val="1"/>
      <w:numFmt w:val="ideographTraditional"/>
      <w:lvlText w:val="%2、"/>
      <w:lvlJc w:val="left"/>
      <w:pPr>
        <w:tabs>
          <w:tab w:val="num" w:pos="1953"/>
        </w:tabs>
        <w:ind w:left="1953" w:hanging="480"/>
      </w:pPr>
    </w:lvl>
    <w:lvl w:ilvl="2" w:tplc="0409001B" w:tentative="1">
      <w:start w:val="1"/>
      <w:numFmt w:val="lowerRoman"/>
      <w:lvlText w:val="%3."/>
      <w:lvlJc w:val="right"/>
      <w:pPr>
        <w:tabs>
          <w:tab w:val="num" w:pos="2433"/>
        </w:tabs>
        <w:ind w:left="2433" w:hanging="480"/>
      </w:pPr>
    </w:lvl>
    <w:lvl w:ilvl="3" w:tplc="0409000F" w:tentative="1">
      <w:start w:val="1"/>
      <w:numFmt w:val="decimal"/>
      <w:lvlText w:val="%4."/>
      <w:lvlJc w:val="left"/>
      <w:pPr>
        <w:tabs>
          <w:tab w:val="num" w:pos="2913"/>
        </w:tabs>
        <w:ind w:left="2913" w:hanging="480"/>
      </w:pPr>
    </w:lvl>
    <w:lvl w:ilvl="4" w:tplc="04090019" w:tentative="1">
      <w:start w:val="1"/>
      <w:numFmt w:val="ideographTraditional"/>
      <w:lvlText w:val="%5、"/>
      <w:lvlJc w:val="left"/>
      <w:pPr>
        <w:tabs>
          <w:tab w:val="num" w:pos="3393"/>
        </w:tabs>
        <w:ind w:left="3393" w:hanging="480"/>
      </w:pPr>
    </w:lvl>
    <w:lvl w:ilvl="5" w:tplc="0409001B" w:tentative="1">
      <w:start w:val="1"/>
      <w:numFmt w:val="lowerRoman"/>
      <w:lvlText w:val="%6."/>
      <w:lvlJc w:val="right"/>
      <w:pPr>
        <w:tabs>
          <w:tab w:val="num" w:pos="3873"/>
        </w:tabs>
        <w:ind w:left="3873" w:hanging="480"/>
      </w:pPr>
    </w:lvl>
    <w:lvl w:ilvl="6" w:tplc="0409000F" w:tentative="1">
      <w:start w:val="1"/>
      <w:numFmt w:val="decimal"/>
      <w:lvlText w:val="%7."/>
      <w:lvlJc w:val="left"/>
      <w:pPr>
        <w:tabs>
          <w:tab w:val="num" w:pos="4353"/>
        </w:tabs>
        <w:ind w:left="4353" w:hanging="480"/>
      </w:pPr>
    </w:lvl>
    <w:lvl w:ilvl="7" w:tplc="04090019" w:tentative="1">
      <w:start w:val="1"/>
      <w:numFmt w:val="ideographTraditional"/>
      <w:lvlText w:val="%8、"/>
      <w:lvlJc w:val="left"/>
      <w:pPr>
        <w:tabs>
          <w:tab w:val="num" w:pos="4833"/>
        </w:tabs>
        <w:ind w:left="4833" w:hanging="480"/>
      </w:pPr>
    </w:lvl>
    <w:lvl w:ilvl="8" w:tplc="0409001B" w:tentative="1">
      <w:start w:val="1"/>
      <w:numFmt w:val="lowerRoman"/>
      <w:lvlText w:val="%9."/>
      <w:lvlJc w:val="right"/>
      <w:pPr>
        <w:tabs>
          <w:tab w:val="num" w:pos="5313"/>
        </w:tabs>
        <w:ind w:left="5313" w:hanging="480"/>
      </w:pPr>
    </w:lvl>
  </w:abstractNum>
  <w:abstractNum w:abstractNumId="3" w15:restartNumberingAfterBreak="0">
    <w:nsid w:val="1AF15298"/>
    <w:multiLevelType w:val="hybridMultilevel"/>
    <w:tmpl w:val="98FC688C"/>
    <w:lvl w:ilvl="0" w:tplc="22BE56CE">
      <w:start w:val="9"/>
      <w:numFmt w:val="taiwaneseCountingThousand"/>
      <w:lvlText w:val="%1、"/>
      <w:lvlJc w:val="left"/>
      <w:pPr>
        <w:ind w:left="510" w:hanging="51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686F68"/>
    <w:multiLevelType w:val="hybridMultilevel"/>
    <w:tmpl w:val="C6ECCDC6"/>
    <w:lvl w:ilvl="0" w:tplc="7598B452">
      <w:start w:val="1"/>
      <w:numFmt w:val="taiwaneseCountingThousand"/>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1E457E58"/>
    <w:multiLevelType w:val="hybridMultilevel"/>
    <w:tmpl w:val="ADE22864"/>
    <w:lvl w:ilvl="0" w:tplc="0409000F">
      <w:start w:val="1"/>
      <w:numFmt w:val="decimal"/>
      <w:lvlText w:val="%1."/>
      <w:lvlJc w:val="left"/>
      <w:pPr>
        <w:ind w:left="18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90300ED2">
      <w:start w:val="1"/>
      <w:numFmt w:val="decimal"/>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6D44E4"/>
    <w:multiLevelType w:val="hybridMultilevel"/>
    <w:tmpl w:val="6B7ABD1A"/>
    <w:lvl w:ilvl="0" w:tplc="0ED67E9A">
      <w:start w:val="1"/>
      <w:numFmt w:val="taiwaneseCountingThousand"/>
      <w:lvlText w:val="%1、"/>
      <w:lvlJc w:val="left"/>
      <w:pPr>
        <w:tabs>
          <w:tab w:val="num" w:pos="384"/>
        </w:tabs>
        <w:ind w:left="384" w:hanging="384"/>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4B44EC2"/>
    <w:multiLevelType w:val="hybridMultilevel"/>
    <w:tmpl w:val="41663A7E"/>
    <w:lvl w:ilvl="0" w:tplc="5334713A">
      <w:start w:val="1"/>
      <w:numFmt w:val="taiwaneseCountingThousand"/>
      <w:lvlText w:val="(%1)"/>
      <w:lvlJc w:val="left"/>
      <w:pPr>
        <w:ind w:left="1806" w:hanging="390"/>
      </w:pPr>
      <w:rPr>
        <w:rFonts w:hAnsi="標楷體"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6084603"/>
    <w:multiLevelType w:val="hybridMultilevel"/>
    <w:tmpl w:val="6B7ABD1A"/>
    <w:lvl w:ilvl="0" w:tplc="0ED67E9A">
      <w:start w:val="1"/>
      <w:numFmt w:val="taiwaneseCountingThousand"/>
      <w:lvlText w:val="%1、"/>
      <w:lvlJc w:val="left"/>
      <w:pPr>
        <w:tabs>
          <w:tab w:val="num" w:pos="384"/>
        </w:tabs>
        <w:ind w:left="384" w:hanging="384"/>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9BC5144"/>
    <w:multiLevelType w:val="hybridMultilevel"/>
    <w:tmpl w:val="C31E10AA"/>
    <w:lvl w:ilvl="0" w:tplc="67AA6E94">
      <w:start w:val="1"/>
      <w:numFmt w:val="taiwaneseCountingThousand"/>
      <w:lvlText w:val="%1、"/>
      <w:lvlJc w:val="left"/>
      <w:pPr>
        <w:tabs>
          <w:tab w:val="num" w:pos="1444"/>
        </w:tabs>
        <w:ind w:left="1444" w:hanging="480"/>
      </w:pPr>
      <w:rPr>
        <w:rFonts w:hint="eastAsia"/>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10" w15:restartNumberingAfterBreak="0">
    <w:nsid w:val="2E757E63"/>
    <w:multiLevelType w:val="hybridMultilevel"/>
    <w:tmpl w:val="4986E94A"/>
    <w:lvl w:ilvl="0" w:tplc="50F434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2DE3499"/>
    <w:multiLevelType w:val="hybridMultilevel"/>
    <w:tmpl w:val="312CCB64"/>
    <w:lvl w:ilvl="0" w:tplc="0409000F">
      <w:start w:val="1"/>
      <w:numFmt w:val="decimal"/>
      <w:lvlText w:val="%1."/>
      <w:lvlJc w:val="left"/>
      <w:pPr>
        <w:ind w:left="2280" w:hanging="480"/>
      </w:p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12" w15:restartNumberingAfterBreak="0">
    <w:nsid w:val="39967E3B"/>
    <w:multiLevelType w:val="hybridMultilevel"/>
    <w:tmpl w:val="C31E10AA"/>
    <w:lvl w:ilvl="0" w:tplc="67AA6E94">
      <w:start w:val="1"/>
      <w:numFmt w:val="taiwaneseCountingThousand"/>
      <w:lvlText w:val="%1、"/>
      <w:lvlJc w:val="left"/>
      <w:pPr>
        <w:tabs>
          <w:tab w:val="num" w:pos="1444"/>
        </w:tabs>
        <w:ind w:left="1444" w:hanging="480"/>
      </w:pPr>
      <w:rPr>
        <w:rFonts w:hint="eastAsia"/>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13" w15:restartNumberingAfterBreak="0">
    <w:nsid w:val="43723B1C"/>
    <w:multiLevelType w:val="hybridMultilevel"/>
    <w:tmpl w:val="C31E10AA"/>
    <w:lvl w:ilvl="0" w:tplc="67AA6E94">
      <w:start w:val="1"/>
      <w:numFmt w:val="taiwaneseCountingThousand"/>
      <w:lvlText w:val="%1、"/>
      <w:lvlJc w:val="left"/>
      <w:pPr>
        <w:tabs>
          <w:tab w:val="num" w:pos="1444"/>
        </w:tabs>
        <w:ind w:left="1444" w:hanging="480"/>
      </w:pPr>
      <w:rPr>
        <w:rFonts w:hint="eastAsia"/>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14" w15:restartNumberingAfterBreak="0">
    <w:nsid w:val="45A1748C"/>
    <w:multiLevelType w:val="hybridMultilevel"/>
    <w:tmpl w:val="C31E10AA"/>
    <w:lvl w:ilvl="0" w:tplc="67AA6E94">
      <w:start w:val="1"/>
      <w:numFmt w:val="taiwaneseCountingThousand"/>
      <w:lvlText w:val="%1、"/>
      <w:lvlJc w:val="left"/>
      <w:pPr>
        <w:tabs>
          <w:tab w:val="num" w:pos="1444"/>
        </w:tabs>
        <w:ind w:left="1444" w:hanging="480"/>
      </w:pPr>
      <w:rPr>
        <w:rFonts w:hint="eastAsia"/>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15" w15:restartNumberingAfterBreak="0">
    <w:nsid w:val="484A09AB"/>
    <w:multiLevelType w:val="hybridMultilevel"/>
    <w:tmpl w:val="08563E6E"/>
    <w:lvl w:ilvl="0" w:tplc="BE86C826">
      <w:start w:val="1"/>
      <w:numFmt w:val="taiwaneseCountingThousand"/>
      <w:lvlText w:val="(%1)"/>
      <w:lvlJc w:val="left"/>
      <w:pPr>
        <w:ind w:left="1830" w:hanging="390"/>
      </w:pPr>
      <w:rPr>
        <w:rFonts w:hAnsi="標楷體"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48CB4953"/>
    <w:multiLevelType w:val="hybridMultilevel"/>
    <w:tmpl w:val="ADE22864"/>
    <w:lvl w:ilvl="0" w:tplc="0409000F">
      <w:start w:val="1"/>
      <w:numFmt w:val="decimal"/>
      <w:lvlText w:val="%1."/>
      <w:lvlJc w:val="left"/>
      <w:pPr>
        <w:ind w:left="180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90300ED2">
      <w:start w:val="1"/>
      <w:numFmt w:val="decimal"/>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A9164CC"/>
    <w:multiLevelType w:val="hybridMultilevel"/>
    <w:tmpl w:val="C31E10AA"/>
    <w:lvl w:ilvl="0" w:tplc="67AA6E94">
      <w:start w:val="1"/>
      <w:numFmt w:val="taiwaneseCountingThousand"/>
      <w:lvlText w:val="%1、"/>
      <w:lvlJc w:val="left"/>
      <w:pPr>
        <w:tabs>
          <w:tab w:val="num" w:pos="1444"/>
        </w:tabs>
        <w:ind w:left="1444" w:hanging="480"/>
      </w:pPr>
      <w:rPr>
        <w:rFonts w:hint="eastAsia"/>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18" w15:restartNumberingAfterBreak="0">
    <w:nsid w:val="4BBA6009"/>
    <w:multiLevelType w:val="hybridMultilevel"/>
    <w:tmpl w:val="1FC41178"/>
    <w:lvl w:ilvl="0" w:tplc="BDC4859E">
      <w:start w:val="1"/>
      <w:numFmt w:val="taiwaneseCountingThousand"/>
      <w:lvlText w:val="%1、"/>
      <w:lvlJc w:val="left"/>
      <w:pPr>
        <w:tabs>
          <w:tab w:val="num" w:pos="384"/>
        </w:tabs>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65A7D0A"/>
    <w:multiLevelType w:val="hybridMultilevel"/>
    <w:tmpl w:val="0FD4AB8C"/>
    <w:lvl w:ilvl="0" w:tplc="7598B452">
      <w:start w:val="1"/>
      <w:numFmt w:val="taiwaneseCountingThousand"/>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5952589B"/>
    <w:multiLevelType w:val="hybridMultilevel"/>
    <w:tmpl w:val="5D5ACC94"/>
    <w:lvl w:ilvl="0" w:tplc="FFAE7824">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B75700A"/>
    <w:multiLevelType w:val="hybridMultilevel"/>
    <w:tmpl w:val="C31E10AA"/>
    <w:lvl w:ilvl="0" w:tplc="67AA6E94">
      <w:start w:val="1"/>
      <w:numFmt w:val="taiwaneseCountingThousand"/>
      <w:lvlText w:val="%1、"/>
      <w:lvlJc w:val="left"/>
      <w:pPr>
        <w:tabs>
          <w:tab w:val="num" w:pos="1472"/>
        </w:tabs>
        <w:ind w:left="1472" w:hanging="480"/>
      </w:pPr>
      <w:rPr>
        <w:rFonts w:hint="eastAsia"/>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22" w15:restartNumberingAfterBreak="0">
    <w:nsid w:val="5B8C4CEF"/>
    <w:multiLevelType w:val="hybridMultilevel"/>
    <w:tmpl w:val="C6ECCDC6"/>
    <w:lvl w:ilvl="0" w:tplc="7598B452">
      <w:start w:val="1"/>
      <w:numFmt w:val="taiwaneseCountingThousand"/>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3" w15:restartNumberingAfterBreak="0">
    <w:nsid w:val="5D524FD0"/>
    <w:multiLevelType w:val="hybridMultilevel"/>
    <w:tmpl w:val="6BBA1AEA"/>
    <w:lvl w:ilvl="0" w:tplc="EEA85310">
      <w:start w:val="1"/>
      <w:numFmt w:val="taiwaneseCountingThousand"/>
      <w:lvlText w:val="%1、"/>
      <w:lvlJc w:val="left"/>
      <w:pPr>
        <w:tabs>
          <w:tab w:val="num" w:pos="1444"/>
        </w:tabs>
        <w:ind w:left="1444" w:hanging="480"/>
      </w:pPr>
      <w:rPr>
        <w:rFonts w:hint="eastAsia"/>
        <w:color w:val="000000"/>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24" w15:restartNumberingAfterBreak="0">
    <w:nsid w:val="5DFD07D1"/>
    <w:multiLevelType w:val="hybridMultilevel"/>
    <w:tmpl w:val="BCD27A0E"/>
    <w:lvl w:ilvl="0" w:tplc="6C9C09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4AC6738"/>
    <w:multiLevelType w:val="hybridMultilevel"/>
    <w:tmpl w:val="AA78605E"/>
    <w:lvl w:ilvl="0" w:tplc="9BFA58F2">
      <w:start w:val="1"/>
      <w:numFmt w:val="taiwaneseCountingThousand"/>
      <w:lvlText w:val="(%1)"/>
      <w:lvlJc w:val="left"/>
      <w:pPr>
        <w:ind w:left="1800" w:hanging="360"/>
      </w:pPr>
      <w:rPr>
        <w:rFonts w:hAnsi="標楷體"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6" w15:restartNumberingAfterBreak="0">
    <w:nsid w:val="66F46599"/>
    <w:multiLevelType w:val="hybridMultilevel"/>
    <w:tmpl w:val="4A228AD6"/>
    <w:lvl w:ilvl="0" w:tplc="C24C79FC">
      <w:start w:val="1"/>
      <w:numFmt w:val="decimal"/>
      <w:lvlText w:val="%1."/>
      <w:lvlJc w:val="left"/>
      <w:pPr>
        <w:ind w:left="180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90300ED2">
      <w:start w:val="1"/>
      <w:numFmt w:val="decimal"/>
      <w:lvlText w:val="(%6)"/>
      <w:lvlJc w:val="left"/>
      <w:pPr>
        <w:ind w:left="2880" w:hanging="480"/>
      </w:pPr>
      <w:rPr>
        <w:rFonts w:hint="eastAsia"/>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124D7A"/>
    <w:multiLevelType w:val="hybridMultilevel"/>
    <w:tmpl w:val="6B7ABD1A"/>
    <w:lvl w:ilvl="0" w:tplc="0ED67E9A">
      <w:start w:val="1"/>
      <w:numFmt w:val="taiwaneseCountingThousand"/>
      <w:lvlText w:val="%1、"/>
      <w:lvlJc w:val="left"/>
      <w:pPr>
        <w:tabs>
          <w:tab w:val="num" w:pos="384"/>
        </w:tabs>
        <w:ind w:left="384" w:hanging="384"/>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7C05085"/>
    <w:multiLevelType w:val="hybridMultilevel"/>
    <w:tmpl w:val="FFE2268C"/>
    <w:lvl w:ilvl="0" w:tplc="27D2E774">
      <w:start w:val="1"/>
      <w:numFmt w:val="taiwaneseCountingThousand"/>
      <w:lvlText w:val="%1、"/>
      <w:lvlJc w:val="left"/>
      <w:pPr>
        <w:tabs>
          <w:tab w:val="num" w:pos="1615"/>
        </w:tabs>
        <w:ind w:left="1615" w:hanging="480"/>
      </w:pPr>
      <w:rPr>
        <w:rFonts w:hint="eastAsia"/>
        <w:lang w:val="en-US"/>
      </w:rPr>
    </w:lvl>
    <w:lvl w:ilvl="1" w:tplc="04090019" w:tentative="1">
      <w:start w:val="1"/>
      <w:numFmt w:val="ideographTraditional"/>
      <w:lvlText w:val="%2、"/>
      <w:lvlJc w:val="left"/>
      <w:pPr>
        <w:tabs>
          <w:tab w:val="num" w:pos="1924"/>
        </w:tabs>
        <w:ind w:left="1924" w:hanging="480"/>
      </w:pPr>
    </w:lvl>
    <w:lvl w:ilvl="2" w:tplc="0409001B" w:tentative="1">
      <w:start w:val="1"/>
      <w:numFmt w:val="lowerRoman"/>
      <w:lvlText w:val="%3."/>
      <w:lvlJc w:val="right"/>
      <w:pPr>
        <w:tabs>
          <w:tab w:val="num" w:pos="2404"/>
        </w:tabs>
        <w:ind w:left="2404" w:hanging="480"/>
      </w:pPr>
    </w:lvl>
    <w:lvl w:ilvl="3" w:tplc="0409000F" w:tentative="1">
      <w:start w:val="1"/>
      <w:numFmt w:val="decimal"/>
      <w:lvlText w:val="%4."/>
      <w:lvlJc w:val="left"/>
      <w:pPr>
        <w:tabs>
          <w:tab w:val="num" w:pos="2884"/>
        </w:tabs>
        <w:ind w:left="2884" w:hanging="480"/>
      </w:pPr>
    </w:lvl>
    <w:lvl w:ilvl="4" w:tplc="04090019" w:tentative="1">
      <w:start w:val="1"/>
      <w:numFmt w:val="ideographTraditional"/>
      <w:lvlText w:val="%5、"/>
      <w:lvlJc w:val="left"/>
      <w:pPr>
        <w:tabs>
          <w:tab w:val="num" w:pos="3364"/>
        </w:tabs>
        <w:ind w:left="3364" w:hanging="480"/>
      </w:pPr>
    </w:lvl>
    <w:lvl w:ilvl="5" w:tplc="0409001B" w:tentative="1">
      <w:start w:val="1"/>
      <w:numFmt w:val="lowerRoman"/>
      <w:lvlText w:val="%6."/>
      <w:lvlJc w:val="right"/>
      <w:pPr>
        <w:tabs>
          <w:tab w:val="num" w:pos="3844"/>
        </w:tabs>
        <w:ind w:left="3844" w:hanging="480"/>
      </w:pPr>
    </w:lvl>
    <w:lvl w:ilvl="6" w:tplc="0409000F" w:tentative="1">
      <w:start w:val="1"/>
      <w:numFmt w:val="decimal"/>
      <w:lvlText w:val="%7."/>
      <w:lvlJc w:val="left"/>
      <w:pPr>
        <w:tabs>
          <w:tab w:val="num" w:pos="4324"/>
        </w:tabs>
        <w:ind w:left="4324" w:hanging="480"/>
      </w:pPr>
    </w:lvl>
    <w:lvl w:ilvl="7" w:tplc="04090019" w:tentative="1">
      <w:start w:val="1"/>
      <w:numFmt w:val="ideographTraditional"/>
      <w:lvlText w:val="%8、"/>
      <w:lvlJc w:val="left"/>
      <w:pPr>
        <w:tabs>
          <w:tab w:val="num" w:pos="4804"/>
        </w:tabs>
        <w:ind w:left="4804" w:hanging="480"/>
      </w:pPr>
    </w:lvl>
    <w:lvl w:ilvl="8" w:tplc="0409001B" w:tentative="1">
      <w:start w:val="1"/>
      <w:numFmt w:val="lowerRoman"/>
      <w:lvlText w:val="%9."/>
      <w:lvlJc w:val="right"/>
      <w:pPr>
        <w:tabs>
          <w:tab w:val="num" w:pos="5284"/>
        </w:tabs>
        <w:ind w:left="5284" w:hanging="480"/>
      </w:pPr>
    </w:lvl>
  </w:abstractNum>
  <w:abstractNum w:abstractNumId="29" w15:restartNumberingAfterBreak="0">
    <w:nsid w:val="79AD4155"/>
    <w:multiLevelType w:val="hybridMultilevel"/>
    <w:tmpl w:val="5D5ACC94"/>
    <w:lvl w:ilvl="0" w:tplc="FFAE7824">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E48587B"/>
    <w:multiLevelType w:val="hybridMultilevel"/>
    <w:tmpl w:val="5D5ACC94"/>
    <w:lvl w:ilvl="0" w:tplc="FFAE7824">
      <w:start w:val="1"/>
      <w:numFmt w:val="taiwaneseCountingThousand"/>
      <w:lvlText w:val="%1、"/>
      <w:lvlJc w:val="left"/>
      <w:pPr>
        <w:tabs>
          <w:tab w:val="num" w:pos="1440"/>
        </w:tabs>
        <w:ind w:left="144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6"/>
  </w:num>
  <w:num w:numId="2">
    <w:abstractNumId w:val="4"/>
  </w:num>
  <w:num w:numId="3">
    <w:abstractNumId w:val="1"/>
  </w:num>
  <w:num w:numId="4">
    <w:abstractNumId w:val="22"/>
  </w:num>
  <w:num w:numId="5">
    <w:abstractNumId w:val="10"/>
  </w:num>
  <w:num w:numId="6">
    <w:abstractNumId w:val="14"/>
  </w:num>
  <w:num w:numId="7">
    <w:abstractNumId w:val="0"/>
  </w:num>
  <w:num w:numId="8">
    <w:abstractNumId w:val="24"/>
  </w:num>
  <w:num w:numId="9">
    <w:abstractNumId w:val="21"/>
  </w:num>
  <w:num w:numId="10">
    <w:abstractNumId w:val="19"/>
  </w:num>
  <w:num w:numId="11">
    <w:abstractNumId w:val="26"/>
  </w:num>
  <w:num w:numId="12">
    <w:abstractNumId w:val="11"/>
  </w:num>
  <w:num w:numId="13">
    <w:abstractNumId w:val="5"/>
  </w:num>
  <w:num w:numId="14">
    <w:abstractNumId w:val="16"/>
  </w:num>
  <w:num w:numId="15">
    <w:abstractNumId w:val="2"/>
  </w:num>
  <w:num w:numId="16">
    <w:abstractNumId w:val="17"/>
  </w:num>
  <w:num w:numId="17">
    <w:abstractNumId w:val="23"/>
  </w:num>
  <w:num w:numId="18">
    <w:abstractNumId w:val="8"/>
  </w:num>
  <w:num w:numId="19">
    <w:abstractNumId w:val="29"/>
  </w:num>
  <w:num w:numId="20">
    <w:abstractNumId w:val="9"/>
  </w:num>
  <w:num w:numId="21">
    <w:abstractNumId w:val="27"/>
  </w:num>
  <w:num w:numId="22">
    <w:abstractNumId w:val="30"/>
  </w:num>
  <w:num w:numId="23">
    <w:abstractNumId w:val="20"/>
  </w:num>
  <w:num w:numId="24">
    <w:abstractNumId w:val="13"/>
  </w:num>
  <w:num w:numId="25">
    <w:abstractNumId w:val="12"/>
  </w:num>
  <w:num w:numId="26">
    <w:abstractNumId w:val="28"/>
  </w:num>
  <w:num w:numId="27">
    <w:abstractNumId w:val="18"/>
  </w:num>
  <w:num w:numId="28">
    <w:abstractNumId w:val="7"/>
  </w:num>
  <w:num w:numId="29">
    <w:abstractNumId w:val="25"/>
  </w:num>
  <w:num w:numId="30">
    <w:abstractNumId w:val="1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02"/>
    <w:rsid w:val="000041B3"/>
    <w:rsid w:val="00006D47"/>
    <w:rsid w:val="0000789F"/>
    <w:rsid w:val="00010C7F"/>
    <w:rsid w:val="000112C0"/>
    <w:rsid w:val="00011774"/>
    <w:rsid w:val="00012B55"/>
    <w:rsid w:val="00012C2D"/>
    <w:rsid w:val="00013162"/>
    <w:rsid w:val="00013E9C"/>
    <w:rsid w:val="00014089"/>
    <w:rsid w:val="00014669"/>
    <w:rsid w:val="00014DA6"/>
    <w:rsid w:val="0001584A"/>
    <w:rsid w:val="00015E96"/>
    <w:rsid w:val="00016184"/>
    <w:rsid w:val="00016458"/>
    <w:rsid w:val="00017242"/>
    <w:rsid w:val="000174AD"/>
    <w:rsid w:val="000242AA"/>
    <w:rsid w:val="00024D53"/>
    <w:rsid w:val="000260A9"/>
    <w:rsid w:val="00026AFC"/>
    <w:rsid w:val="00026C68"/>
    <w:rsid w:val="0002748B"/>
    <w:rsid w:val="0002759F"/>
    <w:rsid w:val="00027A23"/>
    <w:rsid w:val="00027D65"/>
    <w:rsid w:val="00030659"/>
    <w:rsid w:val="000318EB"/>
    <w:rsid w:val="000319EB"/>
    <w:rsid w:val="0003349C"/>
    <w:rsid w:val="00034864"/>
    <w:rsid w:val="00034F2D"/>
    <w:rsid w:val="00036FAF"/>
    <w:rsid w:val="000370ED"/>
    <w:rsid w:val="00042425"/>
    <w:rsid w:val="000428C6"/>
    <w:rsid w:val="000429A7"/>
    <w:rsid w:val="00043C30"/>
    <w:rsid w:val="0004415C"/>
    <w:rsid w:val="000463B4"/>
    <w:rsid w:val="0004679B"/>
    <w:rsid w:val="00046E89"/>
    <w:rsid w:val="000514D8"/>
    <w:rsid w:val="00051B29"/>
    <w:rsid w:val="0005205D"/>
    <w:rsid w:val="000528C2"/>
    <w:rsid w:val="00054699"/>
    <w:rsid w:val="000552A3"/>
    <w:rsid w:val="00055BB1"/>
    <w:rsid w:val="000573B1"/>
    <w:rsid w:val="00057936"/>
    <w:rsid w:val="0006285B"/>
    <w:rsid w:val="00062FF6"/>
    <w:rsid w:val="00063316"/>
    <w:rsid w:val="000639A6"/>
    <w:rsid w:val="00063FD9"/>
    <w:rsid w:val="00064E69"/>
    <w:rsid w:val="00065DB0"/>
    <w:rsid w:val="000668D5"/>
    <w:rsid w:val="00066FB0"/>
    <w:rsid w:val="0006700B"/>
    <w:rsid w:val="00067CC4"/>
    <w:rsid w:val="00070A09"/>
    <w:rsid w:val="00070E4B"/>
    <w:rsid w:val="0007399C"/>
    <w:rsid w:val="00074A5C"/>
    <w:rsid w:val="00075FB5"/>
    <w:rsid w:val="00077B77"/>
    <w:rsid w:val="00077C0A"/>
    <w:rsid w:val="000826AC"/>
    <w:rsid w:val="00082A88"/>
    <w:rsid w:val="0008306F"/>
    <w:rsid w:val="00083E8B"/>
    <w:rsid w:val="00083EC7"/>
    <w:rsid w:val="0008477F"/>
    <w:rsid w:val="000847EA"/>
    <w:rsid w:val="00084AB3"/>
    <w:rsid w:val="00085D9B"/>
    <w:rsid w:val="00086A2C"/>
    <w:rsid w:val="0009004D"/>
    <w:rsid w:val="00090CE5"/>
    <w:rsid w:val="000915EA"/>
    <w:rsid w:val="00091B13"/>
    <w:rsid w:val="00091F91"/>
    <w:rsid w:val="00093044"/>
    <w:rsid w:val="0009395C"/>
    <w:rsid w:val="000958C6"/>
    <w:rsid w:val="00096556"/>
    <w:rsid w:val="00096B86"/>
    <w:rsid w:val="00096DFF"/>
    <w:rsid w:val="000A24E7"/>
    <w:rsid w:val="000A2D5E"/>
    <w:rsid w:val="000A3B64"/>
    <w:rsid w:val="000A5202"/>
    <w:rsid w:val="000A61FE"/>
    <w:rsid w:val="000A6345"/>
    <w:rsid w:val="000A6987"/>
    <w:rsid w:val="000A799E"/>
    <w:rsid w:val="000A7DC7"/>
    <w:rsid w:val="000B043B"/>
    <w:rsid w:val="000B0637"/>
    <w:rsid w:val="000B0D62"/>
    <w:rsid w:val="000B2078"/>
    <w:rsid w:val="000B3952"/>
    <w:rsid w:val="000B51D9"/>
    <w:rsid w:val="000B653F"/>
    <w:rsid w:val="000B719F"/>
    <w:rsid w:val="000B7241"/>
    <w:rsid w:val="000B7691"/>
    <w:rsid w:val="000C0796"/>
    <w:rsid w:val="000C15A9"/>
    <w:rsid w:val="000C1BE4"/>
    <w:rsid w:val="000C2409"/>
    <w:rsid w:val="000C4FFA"/>
    <w:rsid w:val="000C5016"/>
    <w:rsid w:val="000C508B"/>
    <w:rsid w:val="000C5BC0"/>
    <w:rsid w:val="000C5C99"/>
    <w:rsid w:val="000C5DD6"/>
    <w:rsid w:val="000C78CD"/>
    <w:rsid w:val="000D2664"/>
    <w:rsid w:val="000D6423"/>
    <w:rsid w:val="000D66D2"/>
    <w:rsid w:val="000D6A7D"/>
    <w:rsid w:val="000E0147"/>
    <w:rsid w:val="000E02A1"/>
    <w:rsid w:val="000E0799"/>
    <w:rsid w:val="000E154D"/>
    <w:rsid w:val="000E1DC2"/>
    <w:rsid w:val="000E21F5"/>
    <w:rsid w:val="000E3386"/>
    <w:rsid w:val="000E35F6"/>
    <w:rsid w:val="000E3D34"/>
    <w:rsid w:val="000E3E00"/>
    <w:rsid w:val="000E7C64"/>
    <w:rsid w:val="000F237B"/>
    <w:rsid w:val="000F33B1"/>
    <w:rsid w:val="000F3856"/>
    <w:rsid w:val="000F3CB9"/>
    <w:rsid w:val="000F51CE"/>
    <w:rsid w:val="000F5477"/>
    <w:rsid w:val="000F70BF"/>
    <w:rsid w:val="000F72D9"/>
    <w:rsid w:val="000F75BC"/>
    <w:rsid w:val="000F76C4"/>
    <w:rsid w:val="00102596"/>
    <w:rsid w:val="001025A0"/>
    <w:rsid w:val="001042F2"/>
    <w:rsid w:val="00104EB1"/>
    <w:rsid w:val="001111CA"/>
    <w:rsid w:val="00111431"/>
    <w:rsid w:val="00113852"/>
    <w:rsid w:val="001151C2"/>
    <w:rsid w:val="00115283"/>
    <w:rsid w:val="001154B9"/>
    <w:rsid w:val="001161E7"/>
    <w:rsid w:val="0011775D"/>
    <w:rsid w:val="00117B3E"/>
    <w:rsid w:val="00117F0E"/>
    <w:rsid w:val="00120CD1"/>
    <w:rsid w:val="00121A9F"/>
    <w:rsid w:val="0012268C"/>
    <w:rsid w:val="0012412E"/>
    <w:rsid w:val="001243A5"/>
    <w:rsid w:val="00124821"/>
    <w:rsid w:val="00124A97"/>
    <w:rsid w:val="001278EF"/>
    <w:rsid w:val="00130CFB"/>
    <w:rsid w:val="0013195D"/>
    <w:rsid w:val="00132E9F"/>
    <w:rsid w:val="00133438"/>
    <w:rsid w:val="001350C3"/>
    <w:rsid w:val="001354E0"/>
    <w:rsid w:val="0013550C"/>
    <w:rsid w:val="001360E3"/>
    <w:rsid w:val="00136B57"/>
    <w:rsid w:val="00140F64"/>
    <w:rsid w:val="0014426B"/>
    <w:rsid w:val="001451DB"/>
    <w:rsid w:val="00145CA4"/>
    <w:rsid w:val="00145EA8"/>
    <w:rsid w:val="00147B9A"/>
    <w:rsid w:val="00147FEA"/>
    <w:rsid w:val="00150F79"/>
    <w:rsid w:val="00151476"/>
    <w:rsid w:val="00151D33"/>
    <w:rsid w:val="00151DD8"/>
    <w:rsid w:val="00153722"/>
    <w:rsid w:val="00154F3E"/>
    <w:rsid w:val="0015609C"/>
    <w:rsid w:val="00156437"/>
    <w:rsid w:val="00157050"/>
    <w:rsid w:val="00157098"/>
    <w:rsid w:val="00161C24"/>
    <w:rsid w:val="0016215D"/>
    <w:rsid w:val="00162174"/>
    <w:rsid w:val="0016288C"/>
    <w:rsid w:val="00162C40"/>
    <w:rsid w:val="001637F5"/>
    <w:rsid w:val="00163CDD"/>
    <w:rsid w:val="001655B3"/>
    <w:rsid w:val="001672D0"/>
    <w:rsid w:val="00167437"/>
    <w:rsid w:val="00170BA0"/>
    <w:rsid w:val="00171BF3"/>
    <w:rsid w:val="00172C0B"/>
    <w:rsid w:val="00174FA6"/>
    <w:rsid w:val="00175FB2"/>
    <w:rsid w:val="00176243"/>
    <w:rsid w:val="00176C1C"/>
    <w:rsid w:val="001772D0"/>
    <w:rsid w:val="0018231C"/>
    <w:rsid w:val="00182951"/>
    <w:rsid w:val="00182BA3"/>
    <w:rsid w:val="00183D81"/>
    <w:rsid w:val="0018432F"/>
    <w:rsid w:val="00185631"/>
    <w:rsid w:val="00186508"/>
    <w:rsid w:val="00186694"/>
    <w:rsid w:val="00186763"/>
    <w:rsid w:val="00190968"/>
    <w:rsid w:val="00192D43"/>
    <w:rsid w:val="001936C2"/>
    <w:rsid w:val="00195264"/>
    <w:rsid w:val="00195843"/>
    <w:rsid w:val="001960B9"/>
    <w:rsid w:val="0019669A"/>
    <w:rsid w:val="00196C40"/>
    <w:rsid w:val="001978BE"/>
    <w:rsid w:val="00197E21"/>
    <w:rsid w:val="001A0284"/>
    <w:rsid w:val="001A0326"/>
    <w:rsid w:val="001A059C"/>
    <w:rsid w:val="001A1BF7"/>
    <w:rsid w:val="001A598A"/>
    <w:rsid w:val="001A6889"/>
    <w:rsid w:val="001A7133"/>
    <w:rsid w:val="001A74C3"/>
    <w:rsid w:val="001B044B"/>
    <w:rsid w:val="001B0C7C"/>
    <w:rsid w:val="001B144A"/>
    <w:rsid w:val="001B1D27"/>
    <w:rsid w:val="001B294F"/>
    <w:rsid w:val="001B2FF3"/>
    <w:rsid w:val="001B363D"/>
    <w:rsid w:val="001B3BC7"/>
    <w:rsid w:val="001B4946"/>
    <w:rsid w:val="001B4B00"/>
    <w:rsid w:val="001B4B6E"/>
    <w:rsid w:val="001B5A60"/>
    <w:rsid w:val="001B6915"/>
    <w:rsid w:val="001B7AC8"/>
    <w:rsid w:val="001C003D"/>
    <w:rsid w:val="001C07CD"/>
    <w:rsid w:val="001C2818"/>
    <w:rsid w:val="001C3136"/>
    <w:rsid w:val="001C3AAE"/>
    <w:rsid w:val="001C428A"/>
    <w:rsid w:val="001C4417"/>
    <w:rsid w:val="001C5BCE"/>
    <w:rsid w:val="001C7A14"/>
    <w:rsid w:val="001D2A14"/>
    <w:rsid w:val="001D327D"/>
    <w:rsid w:val="001D40D3"/>
    <w:rsid w:val="001D4C05"/>
    <w:rsid w:val="001E0577"/>
    <w:rsid w:val="001E107F"/>
    <w:rsid w:val="001E30A6"/>
    <w:rsid w:val="001E3A15"/>
    <w:rsid w:val="001E43B6"/>
    <w:rsid w:val="001E4676"/>
    <w:rsid w:val="001E6787"/>
    <w:rsid w:val="001F073C"/>
    <w:rsid w:val="001F1B25"/>
    <w:rsid w:val="001F32B6"/>
    <w:rsid w:val="001F46E8"/>
    <w:rsid w:val="001F528B"/>
    <w:rsid w:val="001F62E2"/>
    <w:rsid w:val="001F6626"/>
    <w:rsid w:val="00200B69"/>
    <w:rsid w:val="00200DF7"/>
    <w:rsid w:val="00202C0D"/>
    <w:rsid w:val="00204039"/>
    <w:rsid w:val="0020732A"/>
    <w:rsid w:val="00207D29"/>
    <w:rsid w:val="00211503"/>
    <w:rsid w:val="00211CE4"/>
    <w:rsid w:val="00214B6D"/>
    <w:rsid w:val="00216DB6"/>
    <w:rsid w:val="00217314"/>
    <w:rsid w:val="0021739A"/>
    <w:rsid w:val="00217BCF"/>
    <w:rsid w:val="00217D1D"/>
    <w:rsid w:val="00217F35"/>
    <w:rsid w:val="002216A3"/>
    <w:rsid w:val="00221767"/>
    <w:rsid w:val="00221B83"/>
    <w:rsid w:val="0022328E"/>
    <w:rsid w:val="002236CB"/>
    <w:rsid w:val="00226665"/>
    <w:rsid w:val="002277D7"/>
    <w:rsid w:val="00231DFA"/>
    <w:rsid w:val="002320D2"/>
    <w:rsid w:val="00233BD0"/>
    <w:rsid w:val="00235C61"/>
    <w:rsid w:val="00236E8A"/>
    <w:rsid w:val="00241EA2"/>
    <w:rsid w:val="00242A48"/>
    <w:rsid w:val="00243347"/>
    <w:rsid w:val="00243F2D"/>
    <w:rsid w:val="00244292"/>
    <w:rsid w:val="00245939"/>
    <w:rsid w:val="002472E4"/>
    <w:rsid w:val="00247535"/>
    <w:rsid w:val="00247965"/>
    <w:rsid w:val="00247D56"/>
    <w:rsid w:val="00247F6C"/>
    <w:rsid w:val="00253819"/>
    <w:rsid w:val="00254767"/>
    <w:rsid w:val="002551E2"/>
    <w:rsid w:val="00256924"/>
    <w:rsid w:val="00256D98"/>
    <w:rsid w:val="00257915"/>
    <w:rsid w:val="002618F8"/>
    <w:rsid w:val="00261A87"/>
    <w:rsid w:val="00264310"/>
    <w:rsid w:val="002652E8"/>
    <w:rsid w:val="00265429"/>
    <w:rsid w:val="00265598"/>
    <w:rsid w:val="002658F2"/>
    <w:rsid w:val="0026608E"/>
    <w:rsid w:val="00267F02"/>
    <w:rsid w:val="00270677"/>
    <w:rsid w:val="002706BF"/>
    <w:rsid w:val="00270C33"/>
    <w:rsid w:val="0027195D"/>
    <w:rsid w:val="00273DC1"/>
    <w:rsid w:val="002744EB"/>
    <w:rsid w:val="00275A7C"/>
    <w:rsid w:val="0027699B"/>
    <w:rsid w:val="00277E90"/>
    <w:rsid w:val="002804CC"/>
    <w:rsid w:val="00281CC0"/>
    <w:rsid w:val="00282767"/>
    <w:rsid w:val="00282A7F"/>
    <w:rsid w:val="00283B7B"/>
    <w:rsid w:val="00283B9F"/>
    <w:rsid w:val="002844B5"/>
    <w:rsid w:val="002845F4"/>
    <w:rsid w:val="002846F1"/>
    <w:rsid w:val="00284CDF"/>
    <w:rsid w:val="00285D5B"/>
    <w:rsid w:val="00287090"/>
    <w:rsid w:val="0028742F"/>
    <w:rsid w:val="00292959"/>
    <w:rsid w:val="00292F27"/>
    <w:rsid w:val="00293EA8"/>
    <w:rsid w:val="00294AE7"/>
    <w:rsid w:val="002951AE"/>
    <w:rsid w:val="002965F4"/>
    <w:rsid w:val="002974D1"/>
    <w:rsid w:val="002A0A78"/>
    <w:rsid w:val="002A10F6"/>
    <w:rsid w:val="002A1A2A"/>
    <w:rsid w:val="002A2216"/>
    <w:rsid w:val="002A2B75"/>
    <w:rsid w:val="002A2C88"/>
    <w:rsid w:val="002A6C85"/>
    <w:rsid w:val="002A6FCF"/>
    <w:rsid w:val="002A7980"/>
    <w:rsid w:val="002B0266"/>
    <w:rsid w:val="002B1638"/>
    <w:rsid w:val="002B226E"/>
    <w:rsid w:val="002B3063"/>
    <w:rsid w:val="002B3523"/>
    <w:rsid w:val="002B5009"/>
    <w:rsid w:val="002B71D1"/>
    <w:rsid w:val="002C0DFC"/>
    <w:rsid w:val="002C1067"/>
    <w:rsid w:val="002C1686"/>
    <w:rsid w:val="002C21F3"/>
    <w:rsid w:val="002C3056"/>
    <w:rsid w:val="002C500F"/>
    <w:rsid w:val="002C5758"/>
    <w:rsid w:val="002C6069"/>
    <w:rsid w:val="002C6B22"/>
    <w:rsid w:val="002C6D3C"/>
    <w:rsid w:val="002D024F"/>
    <w:rsid w:val="002D0D68"/>
    <w:rsid w:val="002D156F"/>
    <w:rsid w:val="002D1716"/>
    <w:rsid w:val="002D1D8B"/>
    <w:rsid w:val="002D22DC"/>
    <w:rsid w:val="002D438C"/>
    <w:rsid w:val="002D5877"/>
    <w:rsid w:val="002D6D73"/>
    <w:rsid w:val="002E0FCF"/>
    <w:rsid w:val="002E189E"/>
    <w:rsid w:val="002E58F9"/>
    <w:rsid w:val="002E7FE9"/>
    <w:rsid w:val="002F1171"/>
    <w:rsid w:val="002F1DF2"/>
    <w:rsid w:val="002F2807"/>
    <w:rsid w:val="002F29DD"/>
    <w:rsid w:val="002F2CBC"/>
    <w:rsid w:val="002F2F32"/>
    <w:rsid w:val="002F413E"/>
    <w:rsid w:val="002F46E6"/>
    <w:rsid w:val="002F490B"/>
    <w:rsid w:val="002F57FB"/>
    <w:rsid w:val="002F5BE3"/>
    <w:rsid w:val="002F70A2"/>
    <w:rsid w:val="002F7406"/>
    <w:rsid w:val="002F7A29"/>
    <w:rsid w:val="002F7AD8"/>
    <w:rsid w:val="002F7FC9"/>
    <w:rsid w:val="0030082B"/>
    <w:rsid w:val="003013DC"/>
    <w:rsid w:val="003016EC"/>
    <w:rsid w:val="00301AE1"/>
    <w:rsid w:val="00304B28"/>
    <w:rsid w:val="003059C2"/>
    <w:rsid w:val="00306844"/>
    <w:rsid w:val="00307D1D"/>
    <w:rsid w:val="00310215"/>
    <w:rsid w:val="0031085B"/>
    <w:rsid w:val="0031126F"/>
    <w:rsid w:val="003127F1"/>
    <w:rsid w:val="00312D17"/>
    <w:rsid w:val="0031363B"/>
    <w:rsid w:val="00316E4E"/>
    <w:rsid w:val="00317126"/>
    <w:rsid w:val="00320C8F"/>
    <w:rsid w:val="003215D3"/>
    <w:rsid w:val="00321BB7"/>
    <w:rsid w:val="00323BA7"/>
    <w:rsid w:val="0032557C"/>
    <w:rsid w:val="003267A1"/>
    <w:rsid w:val="00327191"/>
    <w:rsid w:val="00333191"/>
    <w:rsid w:val="0033322A"/>
    <w:rsid w:val="00333917"/>
    <w:rsid w:val="00333F3E"/>
    <w:rsid w:val="003347BF"/>
    <w:rsid w:val="00337B69"/>
    <w:rsid w:val="00340DC4"/>
    <w:rsid w:val="00341453"/>
    <w:rsid w:val="003417B8"/>
    <w:rsid w:val="00341895"/>
    <w:rsid w:val="00341D19"/>
    <w:rsid w:val="003422DF"/>
    <w:rsid w:val="0034292D"/>
    <w:rsid w:val="00343227"/>
    <w:rsid w:val="003432CC"/>
    <w:rsid w:val="003438F7"/>
    <w:rsid w:val="0034409C"/>
    <w:rsid w:val="00345821"/>
    <w:rsid w:val="00345D1B"/>
    <w:rsid w:val="003465F8"/>
    <w:rsid w:val="003467A4"/>
    <w:rsid w:val="00346B19"/>
    <w:rsid w:val="00346CA9"/>
    <w:rsid w:val="0035074F"/>
    <w:rsid w:val="0035117C"/>
    <w:rsid w:val="0035156C"/>
    <w:rsid w:val="003527BE"/>
    <w:rsid w:val="0035337D"/>
    <w:rsid w:val="003535EE"/>
    <w:rsid w:val="00354C4D"/>
    <w:rsid w:val="0035612E"/>
    <w:rsid w:val="0035614E"/>
    <w:rsid w:val="0035615F"/>
    <w:rsid w:val="003575EC"/>
    <w:rsid w:val="00360B52"/>
    <w:rsid w:val="00361972"/>
    <w:rsid w:val="00362BF1"/>
    <w:rsid w:val="00364331"/>
    <w:rsid w:val="00365544"/>
    <w:rsid w:val="00372426"/>
    <w:rsid w:val="003730CF"/>
    <w:rsid w:val="00373120"/>
    <w:rsid w:val="00373446"/>
    <w:rsid w:val="00374539"/>
    <w:rsid w:val="00375BFC"/>
    <w:rsid w:val="003772D9"/>
    <w:rsid w:val="00377502"/>
    <w:rsid w:val="003806D0"/>
    <w:rsid w:val="003866B6"/>
    <w:rsid w:val="00390382"/>
    <w:rsid w:val="0039164D"/>
    <w:rsid w:val="003922C7"/>
    <w:rsid w:val="0039298D"/>
    <w:rsid w:val="00392B45"/>
    <w:rsid w:val="00392B70"/>
    <w:rsid w:val="0039389D"/>
    <w:rsid w:val="00395A19"/>
    <w:rsid w:val="003A1274"/>
    <w:rsid w:val="003A2BE4"/>
    <w:rsid w:val="003A328A"/>
    <w:rsid w:val="003A35C3"/>
    <w:rsid w:val="003A37CB"/>
    <w:rsid w:val="003A4A7B"/>
    <w:rsid w:val="003A4BB7"/>
    <w:rsid w:val="003A6743"/>
    <w:rsid w:val="003A707A"/>
    <w:rsid w:val="003A7561"/>
    <w:rsid w:val="003B0156"/>
    <w:rsid w:val="003B0772"/>
    <w:rsid w:val="003B189C"/>
    <w:rsid w:val="003B18C8"/>
    <w:rsid w:val="003B28DF"/>
    <w:rsid w:val="003B2C73"/>
    <w:rsid w:val="003B3376"/>
    <w:rsid w:val="003B3B18"/>
    <w:rsid w:val="003B4D14"/>
    <w:rsid w:val="003B5465"/>
    <w:rsid w:val="003B65F3"/>
    <w:rsid w:val="003B665E"/>
    <w:rsid w:val="003B6CDD"/>
    <w:rsid w:val="003B77C4"/>
    <w:rsid w:val="003C1862"/>
    <w:rsid w:val="003C47C1"/>
    <w:rsid w:val="003C631E"/>
    <w:rsid w:val="003C7375"/>
    <w:rsid w:val="003C7D63"/>
    <w:rsid w:val="003D07C0"/>
    <w:rsid w:val="003D08AC"/>
    <w:rsid w:val="003D12A9"/>
    <w:rsid w:val="003D356A"/>
    <w:rsid w:val="003D418C"/>
    <w:rsid w:val="003D42C9"/>
    <w:rsid w:val="003D4BA7"/>
    <w:rsid w:val="003D57AC"/>
    <w:rsid w:val="003D78A1"/>
    <w:rsid w:val="003D7A88"/>
    <w:rsid w:val="003D7EBD"/>
    <w:rsid w:val="003E25EA"/>
    <w:rsid w:val="003E3295"/>
    <w:rsid w:val="003E352B"/>
    <w:rsid w:val="003E6C9E"/>
    <w:rsid w:val="003E7DBC"/>
    <w:rsid w:val="003F05A5"/>
    <w:rsid w:val="003F164A"/>
    <w:rsid w:val="003F184D"/>
    <w:rsid w:val="003F21FC"/>
    <w:rsid w:val="003F39EC"/>
    <w:rsid w:val="003F448C"/>
    <w:rsid w:val="003F4625"/>
    <w:rsid w:val="003F5075"/>
    <w:rsid w:val="003F5A8A"/>
    <w:rsid w:val="003F603B"/>
    <w:rsid w:val="00400DE7"/>
    <w:rsid w:val="00401727"/>
    <w:rsid w:val="00401E99"/>
    <w:rsid w:val="00402173"/>
    <w:rsid w:val="00402F7F"/>
    <w:rsid w:val="0040384C"/>
    <w:rsid w:val="00404FC6"/>
    <w:rsid w:val="0041394D"/>
    <w:rsid w:val="00413A29"/>
    <w:rsid w:val="0041527D"/>
    <w:rsid w:val="004162A6"/>
    <w:rsid w:val="00416AD9"/>
    <w:rsid w:val="0041710D"/>
    <w:rsid w:val="00417192"/>
    <w:rsid w:val="0042312F"/>
    <w:rsid w:val="0042477F"/>
    <w:rsid w:val="0042488D"/>
    <w:rsid w:val="00424D36"/>
    <w:rsid w:val="004253CA"/>
    <w:rsid w:val="004301A1"/>
    <w:rsid w:val="0043079E"/>
    <w:rsid w:val="00430D15"/>
    <w:rsid w:val="00431323"/>
    <w:rsid w:val="0043289F"/>
    <w:rsid w:val="004335F2"/>
    <w:rsid w:val="00433808"/>
    <w:rsid w:val="00433A8F"/>
    <w:rsid w:val="00436592"/>
    <w:rsid w:val="004410F0"/>
    <w:rsid w:val="00442C72"/>
    <w:rsid w:val="00442F91"/>
    <w:rsid w:val="0044329C"/>
    <w:rsid w:val="0044374B"/>
    <w:rsid w:val="00443DB8"/>
    <w:rsid w:val="00443FFA"/>
    <w:rsid w:val="004465B2"/>
    <w:rsid w:val="004470C0"/>
    <w:rsid w:val="00452261"/>
    <w:rsid w:val="00454684"/>
    <w:rsid w:val="00455E36"/>
    <w:rsid w:val="00460711"/>
    <w:rsid w:val="00461115"/>
    <w:rsid w:val="00461457"/>
    <w:rsid w:val="00461739"/>
    <w:rsid w:val="00462B56"/>
    <w:rsid w:val="004642EC"/>
    <w:rsid w:val="00466C79"/>
    <w:rsid w:val="00466F8D"/>
    <w:rsid w:val="00470076"/>
    <w:rsid w:val="0047015D"/>
    <w:rsid w:val="004711F9"/>
    <w:rsid w:val="00472BB3"/>
    <w:rsid w:val="004730FB"/>
    <w:rsid w:val="00473179"/>
    <w:rsid w:val="0047618F"/>
    <w:rsid w:val="0047655D"/>
    <w:rsid w:val="00476C41"/>
    <w:rsid w:val="00477668"/>
    <w:rsid w:val="0048016C"/>
    <w:rsid w:val="00480714"/>
    <w:rsid w:val="0048129F"/>
    <w:rsid w:val="00483201"/>
    <w:rsid w:val="00484998"/>
    <w:rsid w:val="004954F8"/>
    <w:rsid w:val="004A0F67"/>
    <w:rsid w:val="004A19F6"/>
    <w:rsid w:val="004A3915"/>
    <w:rsid w:val="004A3918"/>
    <w:rsid w:val="004A3DE6"/>
    <w:rsid w:val="004A4358"/>
    <w:rsid w:val="004A5151"/>
    <w:rsid w:val="004A61B1"/>
    <w:rsid w:val="004A6639"/>
    <w:rsid w:val="004A6C08"/>
    <w:rsid w:val="004B0514"/>
    <w:rsid w:val="004B08A5"/>
    <w:rsid w:val="004B2107"/>
    <w:rsid w:val="004B293D"/>
    <w:rsid w:val="004B2AAA"/>
    <w:rsid w:val="004B574C"/>
    <w:rsid w:val="004B7294"/>
    <w:rsid w:val="004B78D3"/>
    <w:rsid w:val="004C371F"/>
    <w:rsid w:val="004C3BCB"/>
    <w:rsid w:val="004C3DE0"/>
    <w:rsid w:val="004C406E"/>
    <w:rsid w:val="004C4123"/>
    <w:rsid w:val="004C4171"/>
    <w:rsid w:val="004C4348"/>
    <w:rsid w:val="004C449D"/>
    <w:rsid w:val="004C7843"/>
    <w:rsid w:val="004D0EA8"/>
    <w:rsid w:val="004D3D65"/>
    <w:rsid w:val="004D3F38"/>
    <w:rsid w:val="004D5223"/>
    <w:rsid w:val="004D574E"/>
    <w:rsid w:val="004D6FBE"/>
    <w:rsid w:val="004E0C54"/>
    <w:rsid w:val="004E1B02"/>
    <w:rsid w:val="004E1E3A"/>
    <w:rsid w:val="004E2727"/>
    <w:rsid w:val="004E37DE"/>
    <w:rsid w:val="004E4365"/>
    <w:rsid w:val="004E4F33"/>
    <w:rsid w:val="004E5B23"/>
    <w:rsid w:val="004E5BAB"/>
    <w:rsid w:val="004E65E9"/>
    <w:rsid w:val="004E68E5"/>
    <w:rsid w:val="004E7160"/>
    <w:rsid w:val="004E7471"/>
    <w:rsid w:val="004E79A5"/>
    <w:rsid w:val="004F0793"/>
    <w:rsid w:val="004F15FB"/>
    <w:rsid w:val="004F163E"/>
    <w:rsid w:val="004F193A"/>
    <w:rsid w:val="004F1AA3"/>
    <w:rsid w:val="004F40FF"/>
    <w:rsid w:val="004F4848"/>
    <w:rsid w:val="004F5848"/>
    <w:rsid w:val="004F6F0B"/>
    <w:rsid w:val="004F7322"/>
    <w:rsid w:val="005002BA"/>
    <w:rsid w:val="005004B5"/>
    <w:rsid w:val="005009B8"/>
    <w:rsid w:val="0050611D"/>
    <w:rsid w:val="00506268"/>
    <w:rsid w:val="00506533"/>
    <w:rsid w:val="00506A4D"/>
    <w:rsid w:val="00506A7F"/>
    <w:rsid w:val="005077C9"/>
    <w:rsid w:val="00510D2C"/>
    <w:rsid w:val="00511627"/>
    <w:rsid w:val="00512BAF"/>
    <w:rsid w:val="00513602"/>
    <w:rsid w:val="00513CFB"/>
    <w:rsid w:val="005178DD"/>
    <w:rsid w:val="00520541"/>
    <w:rsid w:val="005214FD"/>
    <w:rsid w:val="00522251"/>
    <w:rsid w:val="00523821"/>
    <w:rsid w:val="00524D7E"/>
    <w:rsid w:val="00525321"/>
    <w:rsid w:val="0052660C"/>
    <w:rsid w:val="00526931"/>
    <w:rsid w:val="00527A2D"/>
    <w:rsid w:val="00530AFD"/>
    <w:rsid w:val="005313E0"/>
    <w:rsid w:val="0053373C"/>
    <w:rsid w:val="00534766"/>
    <w:rsid w:val="00535675"/>
    <w:rsid w:val="00536843"/>
    <w:rsid w:val="00540AC7"/>
    <w:rsid w:val="00540D65"/>
    <w:rsid w:val="00541697"/>
    <w:rsid w:val="00541EE3"/>
    <w:rsid w:val="005424EA"/>
    <w:rsid w:val="00543557"/>
    <w:rsid w:val="00543E27"/>
    <w:rsid w:val="00543FF9"/>
    <w:rsid w:val="00545F02"/>
    <w:rsid w:val="00546A3E"/>
    <w:rsid w:val="0055273A"/>
    <w:rsid w:val="00552CC3"/>
    <w:rsid w:val="0055484F"/>
    <w:rsid w:val="00554C57"/>
    <w:rsid w:val="005552AA"/>
    <w:rsid w:val="00555EF8"/>
    <w:rsid w:val="0056284B"/>
    <w:rsid w:val="0056311A"/>
    <w:rsid w:val="00563645"/>
    <w:rsid w:val="0056479C"/>
    <w:rsid w:val="005648A1"/>
    <w:rsid w:val="00564A0E"/>
    <w:rsid w:val="00564B1F"/>
    <w:rsid w:val="00570360"/>
    <w:rsid w:val="00570853"/>
    <w:rsid w:val="00570CBC"/>
    <w:rsid w:val="00571614"/>
    <w:rsid w:val="005718C0"/>
    <w:rsid w:val="00572B56"/>
    <w:rsid w:val="00574EE9"/>
    <w:rsid w:val="0057597C"/>
    <w:rsid w:val="00575E87"/>
    <w:rsid w:val="005815DD"/>
    <w:rsid w:val="00582B84"/>
    <w:rsid w:val="00583018"/>
    <w:rsid w:val="005842C4"/>
    <w:rsid w:val="00585075"/>
    <w:rsid w:val="0058689D"/>
    <w:rsid w:val="00590F3A"/>
    <w:rsid w:val="005917CB"/>
    <w:rsid w:val="00592744"/>
    <w:rsid w:val="00592A46"/>
    <w:rsid w:val="00594668"/>
    <w:rsid w:val="00594D13"/>
    <w:rsid w:val="0059562A"/>
    <w:rsid w:val="00595D84"/>
    <w:rsid w:val="0059780D"/>
    <w:rsid w:val="0059793F"/>
    <w:rsid w:val="00597C5A"/>
    <w:rsid w:val="005A1227"/>
    <w:rsid w:val="005A1E78"/>
    <w:rsid w:val="005A2A77"/>
    <w:rsid w:val="005A3992"/>
    <w:rsid w:val="005A3A64"/>
    <w:rsid w:val="005A3DAD"/>
    <w:rsid w:val="005A6EA8"/>
    <w:rsid w:val="005A7D3E"/>
    <w:rsid w:val="005B012D"/>
    <w:rsid w:val="005B140C"/>
    <w:rsid w:val="005B18D9"/>
    <w:rsid w:val="005B2CAC"/>
    <w:rsid w:val="005B47BC"/>
    <w:rsid w:val="005B5C3A"/>
    <w:rsid w:val="005B697E"/>
    <w:rsid w:val="005B6CC5"/>
    <w:rsid w:val="005B7CDE"/>
    <w:rsid w:val="005C21C4"/>
    <w:rsid w:val="005C27DB"/>
    <w:rsid w:val="005C29E9"/>
    <w:rsid w:val="005C379B"/>
    <w:rsid w:val="005C3A26"/>
    <w:rsid w:val="005C5BB8"/>
    <w:rsid w:val="005C60FA"/>
    <w:rsid w:val="005C6708"/>
    <w:rsid w:val="005C6968"/>
    <w:rsid w:val="005C7626"/>
    <w:rsid w:val="005D0513"/>
    <w:rsid w:val="005D0966"/>
    <w:rsid w:val="005D3594"/>
    <w:rsid w:val="005D6097"/>
    <w:rsid w:val="005D7A95"/>
    <w:rsid w:val="005E0761"/>
    <w:rsid w:val="005E0EEC"/>
    <w:rsid w:val="005E1E6F"/>
    <w:rsid w:val="005E2CD3"/>
    <w:rsid w:val="005E3DE7"/>
    <w:rsid w:val="005E63F7"/>
    <w:rsid w:val="005E6D51"/>
    <w:rsid w:val="005F0D86"/>
    <w:rsid w:val="005F2346"/>
    <w:rsid w:val="005F2B22"/>
    <w:rsid w:val="005F2C01"/>
    <w:rsid w:val="005F2E7A"/>
    <w:rsid w:val="005F37F9"/>
    <w:rsid w:val="005F3DB4"/>
    <w:rsid w:val="005F5820"/>
    <w:rsid w:val="005F5C2B"/>
    <w:rsid w:val="005F63C7"/>
    <w:rsid w:val="006006A2"/>
    <w:rsid w:val="00601B12"/>
    <w:rsid w:val="00603567"/>
    <w:rsid w:val="006039CB"/>
    <w:rsid w:val="006041E4"/>
    <w:rsid w:val="00605ACC"/>
    <w:rsid w:val="00606435"/>
    <w:rsid w:val="006076E1"/>
    <w:rsid w:val="00610EBC"/>
    <w:rsid w:val="006116CA"/>
    <w:rsid w:val="00611736"/>
    <w:rsid w:val="0061278A"/>
    <w:rsid w:val="00613D33"/>
    <w:rsid w:val="00616C0B"/>
    <w:rsid w:val="00617312"/>
    <w:rsid w:val="00617693"/>
    <w:rsid w:val="00620D03"/>
    <w:rsid w:val="0062173A"/>
    <w:rsid w:val="00621CD9"/>
    <w:rsid w:val="00622438"/>
    <w:rsid w:val="006224C8"/>
    <w:rsid w:val="00622B06"/>
    <w:rsid w:val="006254F9"/>
    <w:rsid w:val="006269B8"/>
    <w:rsid w:val="00626CF5"/>
    <w:rsid w:val="006278D6"/>
    <w:rsid w:val="00627990"/>
    <w:rsid w:val="00627E12"/>
    <w:rsid w:val="006330BD"/>
    <w:rsid w:val="00634554"/>
    <w:rsid w:val="006402DC"/>
    <w:rsid w:val="0064083B"/>
    <w:rsid w:val="00640D6B"/>
    <w:rsid w:val="00640DF8"/>
    <w:rsid w:val="0064102C"/>
    <w:rsid w:val="00641199"/>
    <w:rsid w:val="006425F5"/>
    <w:rsid w:val="00643E51"/>
    <w:rsid w:val="00644990"/>
    <w:rsid w:val="0064747B"/>
    <w:rsid w:val="00647E04"/>
    <w:rsid w:val="00650816"/>
    <w:rsid w:val="00651D5B"/>
    <w:rsid w:val="00654E51"/>
    <w:rsid w:val="006557B1"/>
    <w:rsid w:val="00657FE1"/>
    <w:rsid w:val="00660A91"/>
    <w:rsid w:val="00661046"/>
    <w:rsid w:val="006645C2"/>
    <w:rsid w:val="006673AE"/>
    <w:rsid w:val="00667965"/>
    <w:rsid w:val="00672294"/>
    <w:rsid w:val="0067233A"/>
    <w:rsid w:val="0067356C"/>
    <w:rsid w:val="0067368C"/>
    <w:rsid w:val="006737AF"/>
    <w:rsid w:val="00674509"/>
    <w:rsid w:val="006767F2"/>
    <w:rsid w:val="006772D1"/>
    <w:rsid w:val="0067758E"/>
    <w:rsid w:val="00681736"/>
    <w:rsid w:val="006818EC"/>
    <w:rsid w:val="00681D2D"/>
    <w:rsid w:val="00682AC0"/>
    <w:rsid w:val="006831D7"/>
    <w:rsid w:val="00683853"/>
    <w:rsid w:val="00683BC7"/>
    <w:rsid w:val="00683DD8"/>
    <w:rsid w:val="00686A89"/>
    <w:rsid w:val="00687875"/>
    <w:rsid w:val="00687DAA"/>
    <w:rsid w:val="00691233"/>
    <w:rsid w:val="00691E14"/>
    <w:rsid w:val="006925A1"/>
    <w:rsid w:val="0069362F"/>
    <w:rsid w:val="006960CE"/>
    <w:rsid w:val="0069779C"/>
    <w:rsid w:val="00697B8C"/>
    <w:rsid w:val="006A33B8"/>
    <w:rsid w:val="006A52C5"/>
    <w:rsid w:val="006A7961"/>
    <w:rsid w:val="006B0C30"/>
    <w:rsid w:val="006B0D87"/>
    <w:rsid w:val="006B36F3"/>
    <w:rsid w:val="006B40E6"/>
    <w:rsid w:val="006B6E7C"/>
    <w:rsid w:val="006B7BD2"/>
    <w:rsid w:val="006C2566"/>
    <w:rsid w:val="006C3710"/>
    <w:rsid w:val="006C4294"/>
    <w:rsid w:val="006C65D9"/>
    <w:rsid w:val="006D130E"/>
    <w:rsid w:val="006D168F"/>
    <w:rsid w:val="006D284F"/>
    <w:rsid w:val="006D29B0"/>
    <w:rsid w:val="006D35F8"/>
    <w:rsid w:val="006D3DE9"/>
    <w:rsid w:val="006D4AAB"/>
    <w:rsid w:val="006D574E"/>
    <w:rsid w:val="006D697A"/>
    <w:rsid w:val="006E0989"/>
    <w:rsid w:val="006E0ADF"/>
    <w:rsid w:val="006E0FAB"/>
    <w:rsid w:val="006E1D16"/>
    <w:rsid w:val="006E20EB"/>
    <w:rsid w:val="006E2A4C"/>
    <w:rsid w:val="006E4A89"/>
    <w:rsid w:val="006E5D34"/>
    <w:rsid w:val="006E618E"/>
    <w:rsid w:val="006E62DD"/>
    <w:rsid w:val="006F0CB1"/>
    <w:rsid w:val="006F29F6"/>
    <w:rsid w:val="006F3078"/>
    <w:rsid w:val="006F63E1"/>
    <w:rsid w:val="006F6B2F"/>
    <w:rsid w:val="006F76CE"/>
    <w:rsid w:val="006F7907"/>
    <w:rsid w:val="00700322"/>
    <w:rsid w:val="00700E82"/>
    <w:rsid w:val="00702A62"/>
    <w:rsid w:val="00702AFE"/>
    <w:rsid w:val="00703CD6"/>
    <w:rsid w:val="00703E0F"/>
    <w:rsid w:val="007043AF"/>
    <w:rsid w:val="007046F6"/>
    <w:rsid w:val="0070509E"/>
    <w:rsid w:val="007051AF"/>
    <w:rsid w:val="00705611"/>
    <w:rsid w:val="00706C90"/>
    <w:rsid w:val="0070726D"/>
    <w:rsid w:val="007115C9"/>
    <w:rsid w:val="00713CBE"/>
    <w:rsid w:val="00714B4D"/>
    <w:rsid w:val="00716CC4"/>
    <w:rsid w:val="0071725E"/>
    <w:rsid w:val="00717292"/>
    <w:rsid w:val="007178A5"/>
    <w:rsid w:val="007179B3"/>
    <w:rsid w:val="0072019D"/>
    <w:rsid w:val="0072092C"/>
    <w:rsid w:val="00720E19"/>
    <w:rsid w:val="00721324"/>
    <w:rsid w:val="00723856"/>
    <w:rsid w:val="007277F3"/>
    <w:rsid w:val="0072780D"/>
    <w:rsid w:val="00732BD8"/>
    <w:rsid w:val="00733B43"/>
    <w:rsid w:val="0073504A"/>
    <w:rsid w:val="007365B1"/>
    <w:rsid w:val="0073715D"/>
    <w:rsid w:val="007375E5"/>
    <w:rsid w:val="00740444"/>
    <w:rsid w:val="007406AA"/>
    <w:rsid w:val="00742661"/>
    <w:rsid w:val="00744582"/>
    <w:rsid w:val="0074644B"/>
    <w:rsid w:val="00746A4D"/>
    <w:rsid w:val="00750A8E"/>
    <w:rsid w:val="00750C93"/>
    <w:rsid w:val="00751016"/>
    <w:rsid w:val="00751497"/>
    <w:rsid w:val="00751AB6"/>
    <w:rsid w:val="00752B1C"/>
    <w:rsid w:val="00752C4A"/>
    <w:rsid w:val="00753260"/>
    <w:rsid w:val="00753637"/>
    <w:rsid w:val="00753707"/>
    <w:rsid w:val="00753842"/>
    <w:rsid w:val="00753A10"/>
    <w:rsid w:val="00754CD3"/>
    <w:rsid w:val="00754E87"/>
    <w:rsid w:val="00755287"/>
    <w:rsid w:val="0075731C"/>
    <w:rsid w:val="00757960"/>
    <w:rsid w:val="00760519"/>
    <w:rsid w:val="00760E7B"/>
    <w:rsid w:val="00761362"/>
    <w:rsid w:val="007621BB"/>
    <w:rsid w:val="00762B2A"/>
    <w:rsid w:val="00762DF4"/>
    <w:rsid w:val="00763E3D"/>
    <w:rsid w:val="00763FC4"/>
    <w:rsid w:val="007647B7"/>
    <w:rsid w:val="00772EE1"/>
    <w:rsid w:val="007733B8"/>
    <w:rsid w:val="00774222"/>
    <w:rsid w:val="00774AD1"/>
    <w:rsid w:val="00775FDE"/>
    <w:rsid w:val="00776071"/>
    <w:rsid w:val="00780A1D"/>
    <w:rsid w:val="007835A1"/>
    <w:rsid w:val="007837F7"/>
    <w:rsid w:val="00784457"/>
    <w:rsid w:val="00785744"/>
    <w:rsid w:val="00785902"/>
    <w:rsid w:val="00787212"/>
    <w:rsid w:val="00787A30"/>
    <w:rsid w:val="00790621"/>
    <w:rsid w:val="00790EA5"/>
    <w:rsid w:val="00791633"/>
    <w:rsid w:val="0079390A"/>
    <w:rsid w:val="00795974"/>
    <w:rsid w:val="0079793D"/>
    <w:rsid w:val="0079799F"/>
    <w:rsid w:val="007A06F0"/>
    <w:rsid w:val="007A0B52"/>
    <w:rsid w:val="007A0B5A"/>
    <w:rsid w:val="007A112E"/>
    <w:rsid w:val="007A20BF"/>
    <w:rsid w:val="007A384C"/>
    <w:rsid w:val="007A3CA4"/>
    <w:rsid w:val="007A4F4F"/>
    <w:rsid w:val="007A5E24"/>
    <w:rsid w:val="007A65AF"/>
    <w:rsid w:val="007A6625"/>
    <w:rsid w:val="007A669F"/>
    <w:rsid w:val="007A7AA0"/>
    <w:rsid w:val="007B00CE"/>
    <w:rsid w:val="007B0DD9"/>
    <w:rsid w:val="007B3A23"/>
    <w:rsid w:val="007B4659"/>
    <w:rsid w:val="007B7AA1"/>
    <w:rsid w:val="007C07BE"/>
    <w:rsid w:val="007C1088"/>
    <w:rsid w:val="007C1ACF"/>
    <w:rsid w:val="007C205A"/>
    <w:rsid w:val="007C7D99"/>
    <w:rsid w:val="007D08EB"/>
    <w:rsid w:val="007D099C"/>
    <w:rsid w:val="007D0EDC"/>
    <w:rsid w:val="007D1460"/>
    <w:rsid w:val="007D21C4"/>
    <w:rsid w:val="007D3FA2"/>
    <w:rsid w:val="007D67E2"/>
    <w:rsid w:val="007D7865"/>
    <w:rsid w:val="007E03C6"/>
    <w:rsid w:val="007E088C"/>
    <w:rsid w:val="007E20F8"/>
    <w:rsid w:val="007E3150"/>
    <w:rsid w:val="007E36EA"/>
    <w:rsid w:val="007E5048"/>
    <w:rsid w:val="007E52AB"/>
    <w:rsid w:val="007E68E0"/>
    <w:rsid w:val="007E736E"/>
    <w:rsid w:val="007F0557"/>
    <w:rsid w:val="007F0AE9"/>
    <w:rsid w:val="007F17D6"/>
    <w:rsid w:val="007F1E90"/>
    <w:rsid w:val="007F1EB1"/>
    <w:rsid w:val="007F242E"/>
    <w:rsid w:val="007F5ED3"/>
    <w:rsid w:val="007F6EB9"/>
    <w:rsid w:val="00800B87"/>
    <w:rsid w:val="00801EBE"/>
    <w:rsid w:val="008038E3"/>
    <w:rsid w:val="00803944"/>
    <w:rsid w:val="008058DD"/>
    <w:rsid w:val="00806330"/>
    <w:rsid w:val="00806828"/>
    <w:rsid w:val="00807A09"/>
    <w:rsid w:val="008112DE"/>
    <w:rsid w:val="00812475"/>
    <w:rsid w:val="008125F1"/>
    <w:rsid w:val="0081319A"/>
    <w:rsid w:val="00814A51"/>
    <w:rsid w:val="00814C46"/>
    <w:rsid w:val="00815030"/>
    <w:rsid w:val="0081556C"/>
    <w:rsid w:val="00816B3D"/>
    <w:rsid w:val="00816F3B"/>
    <w:rsid w:val="008172E0"/>
    <w:rsid w:val="0081763F"/>
    <w:rsid w:val="008208A3"/>
    <w:rsid w:val="00822058"/>
    <w:rsid w:val="008247E0"/>
    <w:rsid w:val="008252C7"/>
    <w:rsid w:val="00825646"/>
    <w:rsid w:val="00825FB5"/>
    <w:rsid w:val="008262AF"/>
    <w:rsid w:val="008263B7"/>
    <w:rsid w:val="00826FD4"/>
    <w:rsid w:val="008270B5"/>
    <w:rsid w:val="0082755D"/>
    <w:rsid w:val="00827B1D"/>
    <w:rsid w:val="0083061A"/>
    <w:rsid w:val="008307A4"/>
    <w:rsid w:val="0083103E"/>
    <w:rsid w:val="008312D9"/>
    <w:rsid w:val="00834FEF"/>
    <w:rsid w:val="008351EB"/>
    <w:rsid w:val="008355C7"/>
    <w:rsid w:val="00836DA1"/>
    <w:rsid w:val="00836DBB"/>
    <w:rsid w:val="00842659"/>
    <w:rsid w:val="00843473"/>
    <w:rsid w:val="0084382F"/>
    <w:rsid w:val="008449F1"/>
    <w:rsid w:val="00852BDC"/>
    <w:rsid w:val="00855705"/>
    <w:rsid w:val="008561C4"/>
    <w:rsid w:val="0085704F"/>
    <w:rsid w:val="00861C95"/>
    <w:rsid w:val="008622F9"/>
    <w:rsid w:val="008625DD"/>
    <w:rsid w:val="00864D77"/>
    <w:rsid w:val="0087013C"/>
    <w:rsid w:val="0087294B"/>
    <w:rsid w:val="00872D32"/>
    <w:rsid w:val="0087609A"/>
    <w:rsid w:val="00876709"/>
    <w:rsid w:val="00877773"/>
    <w:rsid w:val="008806D7"/>
    <w:rsid w:val="0088154B"/>
    <w:rsid w:val="00881AE8"/>
    <w:rsid w:val="00884CB3"/>
    <w:rsid w:val="00885055"/>
    <w:rsid w:val="00885838"/>
    <w:rsid w:val="008866D7"/>
    <w:rsid w:val="00886A42"/>
    <w:rsid w:val="008904D3"/>
    <w:rsid w:val="008913FF"/>
    <w:rsid w:val="00891A6B"/>
    <w:rsid w:val="00891E8F"/>
    <w:rsid w:val="008925B0"/>
    <w:rsid w:val="00893398"/>
    <w:rsid w:val="0089439A"/>
    <w:rsid w:val="00895A84"/>
    <w:rsid w:val="00895C17"/>
    <w:rsid w:val="00895FEB"/>
    <w:rsid w:val="008971CA"/>
    <w:rsid w:val="00897398"/>
    <w:rsid w:val="008A06B1"/>
    <w:rsid w:val="008A0749"/>
    <w:rsid w:val="008A128C"/>
    <w:rsid w:val="008A1DA6"/>
    <w:rsid w:val="008A2355"/>
    <w:rsid w:val="008A5305"/>
    <w:rsid w:val="008A6BF7"/>
    <w:rsid w:val="008A6D5A"/>
    <w:rsid w:val="008A766D"/>
    <w:rsid w:val="008B1005"/>
    <w:rsid w:val="008B1258"/>
    <w:rsid w:val="008B15A6"/>
    <w:rsid w:val="008B3794"/>
    <w:rsid w:val="008B37BD"/>
    <w:rsid w:val="008B4BE0"/>
    <w:rsid w:val="008B5F3F"/>
    <w:rsid w:val="008B6135"/>
    <w:rsid w:val="008B62A0"/>
    <w:rsid w:val="008B67FF"/>
    <w:rsid w:val="008B6AE2"/>
    <w:rsid w:val="008C1308"/>
    <w:rsid w:val="008C2272"/>
    <w:rsid w:val="008C337E"/>
    <w:rsid w:val="008C3947"/>
    <w:rsid w:val="008C4AA0"/>
    <w:rsid w:val="008C4F76"/>
    <w:rsid w:val="008C5D41"/>
    <w:rsid w:val="008C6C5E"/>
    <w:rsid w:val="008C6DAB"/>
    <w:rsid w:val="008C7585"/>
    <w:rsid w:val="008C7E3E"/>
    <w:rsid w:val="008D026B"/>
    <w:rsid w:val="008D269C"/>
    <w:rsid w:val="008D2C6D"/>
    <w:rsid w:val="008D4AA6"/>
    <w:rsid w:val="008D4E4C"/>
    <w:rsid w:val="008D5151"/>
    <w:rsid w:val="008D5C88"/>
    <w:rsid w:val="008D6EDA"/>
    <w:rsid w:val="008E1218"/>
    <w:rsid w:val="008E15BC"/>
    <w:rsid w:val="008E1FF0"/>
    <w:rsid w:val="008E29BD"/>
    <w:rsid w:val="008E2AFA"/>
    <w:rsid w:val="008E4819"/>
    <w:rsid w:val="008E54C0"/>
    <w:rsid w:val="008E5725"/>
    <w:rsid w:val="008E6910"/>
    <w:rsid w:val="008E7D88"/>
    <w:rsid w:val="008F00B9"/>
    <w:rsid w:val="008F0FD4"/>
    <w:rsid w:val="008F17E3"/>
    <w:rsid w:val="008F1ACF"/>
    <w:rsid w:val="008F1CF8"/>
    <w:rsid w:val="008F3DAB"/>
    <w:rsid w:val="008F53BC"/>
    <w:rsid w:val="008F5A91"/>
    <w:rsid w:val="008F5ADF"/>
    <w:rsid w:val="008F5CCF"/>
    <w:rsid w:val="008F7C00"/>
    <w:rsid w:val="008F7D71"/>
    <w:rsid w:val="0090050A"/>
    <w:rsid w:val="00901B56"/>
    <w:rsid w:val="00901C20"/>
    <w:rsid w:val="0090275F"/>
    <w:rsid w:val="009032AD"/>
    <w:rsid w:val="00904110"/>
    <w:rsid w:val="00906954"/>
    <w:rsid w:val="00906C4E"/>
    <w:rsid w:val="00907900"/>
    <w:rsid w:val="0091056A"/>
    <w:rsid w:val="00912FDA"/>
    <w:rsid w:val="0091365E"/>
    <w:rsid w:val="00913C72"/>
    <w:rsid w:val="009226A4"/>
    <w:rsid w:val="0092382E"/>
    <w:rsid w:val="00923958"/>
    <w:rsid w:val="00925301"/>
    <w:rsid w:val="009270D4"/>
    <w:rsid w:val="00927384"/>
    <w:rsid w:val="00927DAD"/>
    <w:rsid w:val="00930C71"/>
    <w:rsid w:val="009330DD"/>
    <w:rsid w:val="00933306"/>
    <w:rsid w:val="00934639"/>
    <w:rsid w:val="00935942"/>
    <w:rsid w:val="00937D6D"/>
    <w:rsid w:val="00940167"/>
    <w:rsid w:val="00940896"/>
    <w:rsid w:val="009409E6"/>
    <w:rsid w:val="009436B0"/>
    <w:rsid w:val="00943C2C"/>
    <w:rsid w:val="0094503A"/>
    <w:rsid w:val="009455AD"/>
    <w:rsid w:val="0094621C"/>
    <w:rsid w:val="00947009"/>
    <w:rsid w:val="00947E33"/>
    <w:rsid w:val="00947F7E"/>
    <w:rsid w:val="009510B2"/>
    <w:rsid w:val="0095244B"/>
    <w:rsid w:val="00953313"/>
    <w:rsid w:val="00955DFB"/>
    <w:rsid w:val="009565A2"/>
    <w:rsid w:val="00962E94"/>
    <w:rsid w:val="00963329"/>
    <w:rsid w:val="009651C2"/>
    <w:rsid w:val="0096646B"/>
    <w:rsid w:val="00966EEB"/>
    <w:rsid w:val="009671DF"/>
    <w:rsid w:val="009717F9"/>
    <w:rsid w:val="009721CD"/>
    <w:rsid w:val="00973A9D"/>
    <w:rsid w:val="00974D40"/>
    <w:rsid w:val="009752A1"/>
    <w:rsid w:val="009756C7"/>
    <w:rsid w:val="00976632"/>
    <w:rsid w:val="00977899"/>
    <w:rsid w:val="00980239"/>
    <w:rsid w:val="009824CB"/>
    <w:rsid w:val="00984B94"/>
    <w:rsid w:val="00984F7A"/>
    <w:rsid w:val="00985100"/>
    <w:rsid w:val="00985898"/>
    <w:rsid w:val="009865D0"/>
    <w:rsid w:val="00987AB6"/>
    <w:rsid w:val="00990899"/>
    <w:rsid w:val="00990908"/>
    <w:rsid w:val="009915FC"/>
    <w:rsid w:val="009919BE"/>
    <w:rsid w:val="009948DB"/>
    <w:rsid w:val="00995865"/>
    <w:rsid w:val="009964C3"/>
    <w:rsid w:val="009966B5"/>
    <w:rsid w:val="00996BB6"/>
    <w:rsid w:val="0099736C"/>
    <w:rsid w:val="00997519"/>
    <w:rsid w:val="00997B3B"/>
    <w:rsid w:val="00997E09"/>
    <w:rsid w:val="009A0003"/>
    <w:rsid w:val="009A01B6"/>
    <w:rsid w:val="009A1B24"/>
    <w:rsid w:val="009A352E"/>
    <w:rsid w:val="009A4C2C"/>
    <w:rsid w:val="009A6CF6"/>
    <w:rsid w:val="009A7A7C"/>
    <w:rsid w:val="009B0093"/>
    <w:rsid w:val="009B09F5"/>
    <w:rsid w:val="009B1667"/>
    <w:rsid w:val="009B2243"/>
    <w:rsid w:val="009B2CB3"/>
    <w:rsid w:val="009B3B35"/>
    <w:rsid w:val="009B65C3"/>
    <w:rsid w:val="009B6831"/>
    <w:rsid w:val="009C173B"/>
    <w:rsid w:val="009C1755"/>
    <w:rsid w:val="009C1878"/>
    <w:rsid w:val="009C30B9"/>
    <w:rsid w:val="009C3B1C"/>
    <w:rsid w:val="009C3E64"/>
    <w:rsid w:val="009C42E9"/>
    <w:rsid w:val="009C5611"/>
    <w:rsid w:val="009C5641"/>
    <w:rsid w:val="009C662B"/>
    <w:rsid w:val="009D02A8"/>
    <w:rsid w:val="009D0F32"/>
    <w:rsid w:val="009D2DD9"/>
    <w:rsid w:val="009D2E76"/>
    <w:rsid w:val="009D3960"/>
    <w:rsid w:val="009D4765"/>
    <w:rsid w:val="009D5ACE"/>
    <w:rsid w:val="009D625F"/>
    <w:rsid w:val="009D7482"/>
    <w:rsid w:val="009E01CB"/>
    <w:rsid w:val="009E021A"/>
    <w:rsid w:val="009E1AD7"/>
    <w:rsid w:val="009E23C9"/>
    <w:rsid w:val="009E384F"/>
    <w:rsid w:val="009E58F5"/>
    <w:rsid w:val="009E6538"/>
    <w:rsid w:val="009E6D53"/>
    <w:rsid w:val="009E6E87"/>
    <w:rsid w:val="009E78E6"/>
    <w:rsid w:val="009F0D59"/>
    <w:rsid w:val="009F1A3F"/>
    <w:rsid w:val="009F2F67"/>
    <w:rsid w:val="009F32E0"/>
    <w:rsid w:val="009F4C92"/>
    <w:rsid w:val="009F6E13"/>
    <w:rsid w:val="009F799A"/>
    <w:rsid w:val="00A02991"/>
    <w:rsid w:val="00A06731"/>
    <w:rsid w:val="00A119A7"/>
    <w:rsid w:val="00A12522"/>
    <w:rsid w:val="00A12E83"/>
    <w:rsid w:val="00A137E8"/>
    <w:rsid w:val="00A13B2B"/>
    <w:rsid w:val="00A14B51"/>
    <w:rsid w:val="00A14BE1"/>
    <w:rsid w:val="00A150E0"/>
    <w:rsid w:val="00A15C3B"/>
    <w:rsid w:val="00A17249"/>
    <w:rsid w:val="00A22639"/>
    <w:rsid w:val="00A24739"/>
    <w:rsid w:val="00A2488E"/>
    <w:rsid w:val="00A26AC7"/>
    <w:rsid w:val="00A2748A"/>
    <w:rsid w:val="00A27C05"/>
    <w:rsid w:val="00A30089"/>
    <w:rsid w:val="00A30FCB"/>
    <w:rsid w:val="00A318BA"/>
    <w:rsid w:val="00A31FE1"/>
    <w:rsid w:val="00A34791"/>
    <w:rsid w:val="00A348F6"/>
    <w:rsid w:val="00A373AE"/>
    <w:rsid w:val="00A374A3"/>
    <w:rsid w:val="00A40378"/>
    <w:rsid w:val="00A408D1"/>
    <w:rsid w:val="00A43214"/>
    <w:rsid w:val="00A434E6"/>
    <w:rsid w:val="00A47F48"/>
    <w:rsid w:val="00A52A3E"/>
    <w:rsid w:val="00A53ACD"/>
    <w:rsid w:val="00A53DBF"/>
    <w:rsid w:val="00A5431A"/>
    <w:rsid w:val="00A54E38"/>
    <w:rsid w:val="00A55F89"/>
    <w:rsid w:val="00A56E03"/>
    <w:rsid w:val="00A61A83"/>
    <w:rsid w:val="00A621C7"/>
    <w:rsid w:val="00A63811"/>
    <w:rsid w:val="00A63887"/>
    <w:rsid w:val="00A63920"/>
    <w:rsid w:val="00A63B2D"/>
    <w:rsid w:val="00A64E1B"/>
    <w:rsid w:val="00A65A60"/>
    <w:rsid w:val="00A67C25"/>
    <w:rsid w:val="00A70508"/>
    <w:rsid w:val="00A71B63"/>
    <w:rsid w:val="00A726FD"/>
    <w:rsid w:val="00A72AEA"/>
    <w:rsid w:val="00A73275"/>
    <w:rsid w:val="00A741CB"/>
    <w:rsid w:val="00A7529E"/>
    <w:rsid w:val="00A75D81"/>
    <w:rsid w:val="00A77712"/>
    <w:rsid w:val="00A77A4D"/>
    <w:rsid w:val="00A77FFD"/>
    <w:rsid w:val="00A807B6"/>
    <w:rsid w:val="00A81B37"/>
    <w:rsid w:val="00A835DE"/>
    <w:rsid w:val="00A8448B"/>
    <w:rsid w:val="00A84799"/>
    <w:rsid w:val="00A861D4"/>
    <w:rsid w:val="00A86B06"/>
    <w:rsid w:val="00A878B4"/>
    <w:rsid w:val="00A87F26"/>
    <w:rsid w:val="00A91301"/>
    <w:rsid w:val="00A92F26"/>
    <w:rsid w:val="00A939DC"/>
    <w:rsid w:val="00A93BC2"/>
    <w:rsid w:val="00A93FCC"/>
    <w:rsid w:val="00A948A0"/>
    <w:rsid w:val="00AA044D"/>
    <w:rsid w:val="00AA066C"/>
    <w:rsid w:val="00AA1AF6"/>
    <w:rsid w:val="00AA25ED"/>
    <w:rsid w:val="00AA32EC"/>
    <w:rsid w:val="00AA4547"/>
    <w:rsid w:val="00AA618D"/>
    <w:rsid w:val="00AA6415"/>
    <w:rsid w:val="00AA662C"/>
    <w:rsid w:val="00AA6ED8"/>
    <w:rsid w:val="00AB03E0"/>
    <w:rsid w:val="00AB0F8B"/>
    <w:rsid w:val="00AB1D5D"/>
    <w:rsid w:val="00AB2AAB"/>
    <w:rsid w:val="00AB2F02"/>
    <w:rsid w:val="00AB3678"/>
    <w:rsid w:val="00AB4AFE"/>
    <w:rsid w:val="00AB6C6B"/>
    <w:rsid w:val="00AC0DE4"/>
    <w:rsid w:val="00AC10A4"/>
    <w:rsid w:val="00AC447C"/>
    <w:rsid w:val="00AC50AE"/>
    <w:rsid w:val="00AC592B"/>
    <w:rsid w:val="00AC69DC"/>
    <w:rsid w:val="00AC73B6"/>
    <w:rsid w:val="00AC7AB3"/>
    <w:rsid w:val="00AC7F61"/>
    <w:rsid w:val="00AD1AC2"/>
    <w:rsid w:val="00AD4141"/>
    <w:rsid w:val="00AD43AE"/>
    <w:rsid w:val="00AD4735"/>
    <w:rsid w:val="00AD5221"/>
    <w:rsid w:val="00AD72E3"/>
    <w:rsid w:val="00AE0177"/>
    <w:rsid w:val="00AE0777"/>
    <w:rsid w:val="00AE0F6A"/>
    <w:rsid w:val="00AE1C98"/>
    <w:rsid w:val="00AE2072"/>
    <w:rsid w:val="00AE4E7D"/>
    <w:rsid w:val="00AE546C"/>
    <w:rsid w:val="00AE6770"/>
    <w:rsid w:val="00AE6D50"/>
    <w:rsid w:val="00AE7B01"/>
    <w:rsid w:val="00AE7DD9"/>
    <w:rsid w:val="00AF20BC"/>
    <w:rsid w:val="00AF2DD3"/>
    <w:rsid w:val="00AF398A"/>
    <w:rsid w:val="00AF3B2E"/>
    <w:rsid w:val="00AF4E0D"/>
    <w:rsid w:val="00AF6987"/>
    <w:rsid w:val="00B010A7"/>
    <w:rsid w:val="00B01580"/>
    <w:rsid w:val="00B02A5A"/>
    <w:rsid w:val="00B03B05"/>
    <w:rsid w:val="00B05738"/>
    <w:rsid w:val="00B068FC"/>
    <w:rsid w:val="00B06CFE"/>
    <w:rsid w:val="00B07811"/>
    <w:rsid w:val="00B0781A"/>
    <w:rsid w:val="00B07C75"/>
    <w:rsid w:val="00B10278"/>
    <w:rsid w:val="00B1093B"/>
    <w:rsid w:val="00B10FAC"/>
    <w:rsid w:val="00B11013"/>
    <w:rsid w:val="00B136E6"/>
    <w:rsid w:val="00B13805"/>
    <w:rsid w:val="00B13F36"/>
    <w:rsid w:val="00B141DF"/>
    <w:rsid w:val="00B145B1"/>
    <w:rsid w:val="00B17177"/>
    <w:rsid w:val="00B227A7"/>
    <w:rsid w:val="00B22FD5"/>
    <w:rsid w:val="00B23784"/>
    <w:rsid w:val="00B238B3"/>
    <w:rsid w:val="00B24E25"/>
    <w:rsid w:val="00B24E84"/>
    <w:rsid w:val="00B25878"/>
    <w:rsid w:val="00B25C2C"/>
    <w:rsid w:val="00B27CC2"/>
    <w:rsid w:val="00B31930"/>
    <w:rsid w:val="00B33281"/>
    <w:rsid w:val="00B33938"/>
    <w:rsid w:val="00B34F0F"/>
    <w:rsid w:val="00B3756B"/>
    <w:rsid w:val="00B406B5"/>
    <w:rsid w:val="00B40850"/>
    <w:rsid w:val="00B42079"/>
    <w:rsid w:val="00B42205"/>
    <w:rsid w:val="00B42BC1"/>
    <w:rsid w:val="00B44652"/>
    <w:rsid w:val="00B44821"/>
    <w:rsid w:val="00B46103"/>
    <w:rsid w:val="00B463B2"/>
    <w:rsid w:val="00B469D2"/>
    <w:rsid w:val="00B5047B"/>
    <w:rsid w:val="00B52083"/>
    <w:rsid w:val="00B532B5"/>
    <w:rsid w:val="00B54680"/>
    <w:rsid w:val="00B54875"/>
    <w:rsid w:val="00B5551F"/>
    <w:rsid w:val="00B5633E"/>
    <w:rsid w:val="00B571CA"/>
    <w:rsid w:val="00B601B9"/>
    <w:rsid w:val="00B6073D"/>
    <w:rsid w:val="00B61656"/>
    <w:rsid w:val="00B616BF"/>
    <w:rsid w:val="00B63412"/>
    <w:rsid w:val="00B63CD5"/>
    <w:rsid w:val="00B66F91"/>
    <w:rsid w:val="00B70BE7"/>
    <w:rsid w:val="00B72C99"/>
    <w:rsid w:val="00B754AC"/>
    <w:rsid w:val="00B7712D"/>
    <w:rsid w:val="00B7789D"/>
    <w:rsid w:val="00B80915"/>
    <w:rsid w:val="00B8130A"/>
    <w:rsid w:val="00B83244"/>
    <w:rsid w:val="00B83C95"/>
    <w:rsid w:val="00B840BA"/>
    <w:rsid w:val="00B87021"/>
    <w:rsid w:val="00B90728"/>
    <w:rsid w:val="00B91537"/>
    <w:rsid w:val="00B92245"/>
    <w:rsid w:val="00B92B3A"/>
    <w:rsid w:val="00B92CCA"/>
    <w:rsid w:val="00B93694"/>
    <w:rsid w:val="00B93A7A"/>
    <w:rsid w:val="00B93CA0"/>
    <w:rsid w:val="00B9560F"/>
    <w:rsid w:val="00B95917"/>
    <w:rsid w:val="00B95E95"/>
    <w:rsid w:val="00B95F54"/>
    <w:rsid w:val="00B96A6E"/>
    <w:rsid w:val="00B97772"/>
    <w:rsid w:val="00BA1860"/>
    <w:rsid w:val="00BA2003"/>
    <w:rsid w:val="00BA6683"/>
    <w:rsid w:val="00BA7986"/>
    <w:rsid w:val="00BB01D0"/>
    <w:rsid w:val="00BB1B4D"/>
    <w:rsid w:val="00BB1E52"/>
    <w:rsid w:val="00BB31B9"/>
    <w:rsid w:val="00BB374A"/>
    <w:rsid w:val="00BB3C2F"/>
    <w:rsid w:val="00BB5B94"/>
    <w:rsid w:val="00BB6253"/>
    <w:rsid w:val="00BB6BAC"/>
    <w:rsid w:val="00BC031A"/>
    <w:rsid w:val="00BC0616"/>
    <w:rsid w:val="00BC0E82"/>
    <w:rsid w:val="00BC1500"/>
    <w:rsid w:val="00BC1CBE"/>
    <w:rsid w:val="00BC2CDB"/>
    <w:rsid w:val="00BC30BF"/>
    <w:rsid w:val="00BC348A"/>
    <w:rsid w:val="00BC7694"/>
    <w:rsid w:val="00BC7B1C"/>
    <w:rsid w:val="00BD0426"/>
    <w:rsid w:val="00BD1658"/>
    <w:rsid w:val="00BD174C"/>
    <w:rsid w:val="00BD23A1"/>
    <w:rsid w:val="00BD551F"/>
    <w:rsid w:val="00BD711F"/>
    <w:rsid w:val="00BD78A5"/>
    <w:rsid w:val="00BE2EB1"/>
    <w:rsid w:val="00BE4FE3"/>
    <w:rsid w:val="00BE5BAA"/>
    <w:rsid w:val="00BE763C"/>
    <w:rsid w:val="00BF2159"/>
    <w:rsid w:val="00BF32DD"/>
    <w:rsid w:val="00BF4EEF"/>
    <w:rsid w:val="00BF5811"/>
    <w:rsid w:val="00BF5B6A"/>
    <w:rsid w:val="00BF5E98"/>
    <w:rsid w:val="00BF63B4"/>
    <w:rsid w:val="00BF6801"/>
    <w:rsid w:val="00BF6F2D"/>
    <w:rsid w:val="00BF7EDD"/>
    <w:rsid w:val="00C012AA"/>
    <w:rsid w:val="00C03BCC"/>
    <w:rsid w:val="00C03CB7"/>
    <w:rsid w:val="00C04244"/>
    <w:rsid w:val="00C0438B"/>
    <w:rsid w:val="00C05108"/>
    <w:rsid w:val="00C052BE"/>
    <w:rsid w:val="00C05442"/>
    <w:rsid w:val="00C059FC"/>
    <w:rsid w:val="00C05BF0"/>
    <w:rsid w:val="00C06458"/>
    <w:rsid w:val="00C068A2"/>
    <w:rsid w:val="00C06C3E"/>
    <w:rsid w:val="00C0799C"/>
    <w:rsid w:val="00C1039E"/>
    <w:rsid w:val="00C10DC6"/>
    <w:rsid w:val="00C11199"/>
    <w:rsid w:val="00C11AC4"/>
    <w:rsid w:val="00C124B6"/>
    <w:rsid w:val="00C1366D"/>
    <w:rsid w:val="00C13726"/>
    <w:rsid w:val="00C138FA"/>
    <w:rsid w:val="00C140FF"/>
    <w:rsid w:val="00C14899"/>
    <w:rsid w:val="00C148DC"/>
    <w:rsid w:val="00C14EFB"/>
    <w:rsid w:val="00C166FB"/>
    <w:rsid w:val="00C16A45"/>
    <w:rsid w:val="00C17AB8"/>
    <w:rsid w:val="00C22D37"/>
    <w:rsid w:val="00C2394C"/>
    <w:rsid w:val="00C25971"/>
    <w:rsid w:val="00C26BA9"/>
    <w:rsid w:val="00C30183"/>
    <w:rsid w:val="00C31025"/>
    <w:rsid w:val="00C31C3D"/>
    <w:rsid w:val="00C32FDB"/>
    <w:rsid w:val="00C33D33"/>
    <w:rsid w:val="00C34A0B"/>
    <w:rsid w:val="00C354F7"/>
    <w:rsid w:val="00C35758"/>
    <w:rsid w:val="00C35839"/>
    <w:rsid w:val="00C361AE"/>
    <w:rsid w:val="00C36610"/>
    <w:rsid w:val="00C36956"/>
    <w:rsid w:val="00C36F52"/>
    <w:rsid w:val="00C3718A"/>
    <w:rsid w:val="00C4145A"/>
    <w:rsid w:val="00C424C0"/>
    <w:rsid w:val="00C43FA9"/>
    <w:rsid w:val="00C443A9"/>
    <w:rsid w:val="00C44D26"/>
    <w:rsid w:val="00C5024F"/>
    <w:rsid w:val="00C51A85"/>
    <w:rsid w:val="00C52890"/>
    <w:rsid w:val="00C53CBE"/>
    <w:rsid w:val="00C60D26"/>
    <w:rsid w:val="00C62756"/>
    <w:rsid w:val="00C64A90"/>
    <w:rsid w:val="00C670C2"/>
    <w:rsid w:val="00C67D76"/>
    <w:rsid w:val="00C70116"/>
    <w:rsid w:val="00C7258F"/>
    <w:rsid w:val="00C726EB"/>
    <w:rsid w:val="00C7403B"/>
    <w:rsid w:val="00C7463F"/>
    <w:rsid w:val="00C752A2"/>
    <w:rsid w:val="00C76735"/>
    <w:rsid w:val="00C7710E"/>
    <w:rsid w:val="00C817EA"/>
    <w:rsid w:val="00C8341A"/>
    <w:rsid w:val="00C834F4"/>
    <w:rsid w:val="00C83695"/>
    <w:rsid w:val="00C85021"/>
    <w:rsid w:val="00C85408"/>
    <w:rsid w:val="00C85ECB"/>
    <w:rsid w:val="00C87211"/>
    <w:rsid w:val="00C8771C"/>
    <w:rsid w:val="00C87ECA"/>
    <w:rsid w:val="00C90B5E"/>
    <w:rsid w:val="00C90E80"/>
    <w:rsid w:val="00C914A6"/>
    <w:rsid w:val="00C93119"/>
    <w:rsid w:val="00C93E4C"/>
    <w:rsid w:val="00C94AD4"/>
    <w:rsid w:val="00C94C8B"/>
    <w:rsid w:val="00C96704"/>
    <w:rsid w:val="00C96B95"/>
    <w:rsid w:val="00C97DB4"/>
    <w:rsid w:val="00CA0853"/>
    <w:rsid w:val="00CA1357"/>
    <w:rsid w:val="00CA144C"/>
    <w:rsid w:val="00CA1D9A"/>
    <w:rsid w:val="00CA2A1E"/>
    <w:rsid w:val="00CA4032"/>
    <w:rsid w:val="00CA518E"/>
    <w:rsid w:val="00CA6847"/>
    <w:rsid w:val="00CA7D5B"/>
    <w:rsid w:val="00CB0148"/>
    <w:rsid w:val="00CB48C8"/>
    <w:rsid w:val="00CB61DE"/>
    <w:rsid w:val="00CB7328"/>
    <w:rsid w:val="00CB7CB7"/>
    <w:rsid w:val="00CC13D4"/>
    <w:rsid w:val="00CC201A"/>
    <w:rsid w:val="00CC2C21"/>
    <w:rsid w:val="00CC2FFD"/>
    <w:rsid w:val="00CC384C"/>
    <w:rsid w:val="00CC4097"/>
    <w:rsid w:val="00CC4CE8"/>
    <w:rsid w:val="00CC6F4E"/>
    <w:rsid w:val="00CC7AB5"/>
    <w:rsid w:val="00CD1ED6"/>
    <w:rsid w:val="00CD2892"/>
    <w:rsid w:val="00CD37B9"/>
    <w:rsid w:val="00CD3D5E"/>
    <w:rsid w:val="00CD3F50"/>
    <w:rsid w:val="00CD42A9"/>
    <w:rsid w:val="00CD5710"/>
    <w:rsid w:val="00CD6A41"/>
    <w:rsid w:val="00CD7311"/>
    <w:rsid w:val="00CD799D"/>
    <w:rsid w:val="00CE01F7"/>
    <w:rsid w:val="00CE1ED6"/>
    <w:rsid w:val="00CE1EF9"/>
    <w:rsid w:val="00CE3347"/>
    <w:rsid w:val="00CE3F04"/>
    <w:rsid w:val="00CE6033"/>
    <w:rsid w:val="00CE70AB"/>
    <w:rsid w:val="00CE711E"/>
    <w:rsid w:val="00CE7464"/>
    <w:rsid w:val="00CF21BA"/>
    <w:rsid w:val="00CF261C"/>
    <w:rsid w:val="00CF2EA7"/>
    <w:rsid w:val="00CF4BA1"/>
    <w:rsid w:val="00CF5B69"/>
    <w:rsid w:val="00CF7E0A"/>
    <w:rsid w:val="00CF7E2B"/>
    <w:rsid w:val="00D02E6B"/>
    <w:rsid w:val="00D05D76"/>
    <w:rsid w:val="00D071A3"/>
    <w:rsid w:val="00D07ABC"/>
    <w:rsid w:val="00D07FB5"/>
    <w:rsid w:val="00D1008F"/>
    <w:rsid w:val="00D10094"/>
    <w:rsid w:val="00D1023F"/>
    <w:rsid w:val="00D1253B"/>
    <w:rsid w:val="00D13647"/>
    <w:rsid w:val="00D14FC5"/>
    <w:rsid w:val="00D1714F"/>
    <w:rsid w:val="00D17298"/>
    <w:rsid w:val="00D20600"/>
    <w:rsid w:val="00D20740"/>
    <w:rsid w:val="00D21FAD"/>
    <w:rsid w:val="00D232C5"/>
    <w:rsid w:val="00D2333D"/>
    <w:rsid w:val="00D247D3"/>
    <w:rsid w:val="00D27437"/>
    <w:rsid w:val="00D3009C"/>
    <w:rsid w:val="00D31678"/>
    <w:rsid w:val="00D31844"/>
    <w:rsid w:val="00D31D60"/>
    <w:rsid w:val="00D31FB0"/>
    <w:rsid w:val="00D321ED"/>
    <w:rsid w:val="00D33AF0"/>
    <w:rsid w:val="00D34236"/>
    <w:rsid w:val="00D3538F"/>
    <w:rsid w:val="00D354E8"/>
    <w:rsid w:val="00D362C9"/>
    <w:rsid w:val="00D36F99"/>
    <w:rsid w:val="00D40472"/>
    <w:rsid w:val="00D41702"/>
    <w:rsid w:val="00D42788"/>
    <w:rsid w:val="00D42D8E"/>
    <w:rsid w:val="00D42F82"/>
    <w:rsid w:val="00D46674"/>
    <w:rsid w:val="00D4681F"/>
    <w:rsid w:val="00D46915"/>
    <w:rsid w:val="00D47AD2"/>
    <w:rsid w:val="00D52415"/>
    <w:rsid w:val="00D524CF"/>
    <w:rsid w:val="00D52A4C"/>
    <w:rsid w:val="00D54211"/>
    <w:rsid w:val="00D544CF"/>
    <w:rsid w:val="00D55431"/>
    <w:rsid w:val="00D56232"/>
    <w:rsid w:val="00D60747"/>
    <w:rsid w:val="00D60ED1"/>
    <w:rsid w:val="00D61242"/>
    <w:rsid w:val="00D6222B"/>
    <w:rsid w:val="00D62257"/>
    <w:rsid w:val="00D6300D"/>
    <w:rsid w:val="00D63976"/>
    <w:rsid w:val="00D64163"/>
    <w:rsid w:val="00D64B13"/>
    <w:rsid w:val="00D65032"/>
    <w:rsid w:val="00D65D00"/>
    <w:rsid w:val="00D66A91"/>
    <w:rsid w:val="00D67627"/>
    <w:rsid w:val="00D71C8C"/>
    <w:rsid w:val="00D72428"/>
    <w:rsid w:val="00D72B78"/>
    <w:rsid w:val="00D73A27"/>
    <w:rsid w:val="00D75ABB"/>
    <w:rsid w:val="00D75AE9"/>
    <w:rsid w:val="00D76B9E"/>
    <w:rsid w:val="00D77BD9"/>
    <w:rsid w:val="00D8465D"/>
    <w:rsid w:val="00D8544B"/>
    <w:rsid w:val="00D85A58"/>
    <w:rsid w:val="00D9007F"/>
    <w:rsid w:val="00D913AC"/>
    <w:rsid w:val="00D91649"/>
    <w:rsid w:val="00D919D0"/>
    <w:rsid w:val="00D930A9"/>
    <w:rsid w:val="00D93837"/>
    <w:rsid w:val="00D94273"/>
    <w:rsid w:val="00D948A5"/>
    <w:rsid w:val="00D95148"/>
    <w:rsid w:val="00D95CD0"/>
    <w:rsid w:val="00D97F74"/>
    <w:rsid w:val="00DA08FB"/>
    <w:rsid w:val="00DA1967"/>
    <w:rsid w:val="00DA1EF9"/>
    <w:rsid w:val="00DA303E"/>
    <w:rsid w:val="00DA31E1"/>
    <w:rsid w:val="00DA3D3D"/>
    <w:rsid w:val="00DA4794"/>
    <w:rsid w:val="00DA4897"/>
    <w:rsid w:val="00DA540D"/>
    <w:rsid w:val="00DA5733"/>
    <w:rsid w:val="00DA588D"/>
    <w:rsid w:val="00DB08BC"/>
    <w:rsid w:val="00DB0BAC"/>
    <w:rsid w:val="00DB0FA5"/>
    <w:rsid w:val="00DB1115"/>
    <w:rsid w:val="00DB18B0"/>
    <w:rsid w:val="00DB18DD"/>
    <w:rsid w:val="00DB32CC"/>
    <w:rsid w:val="00DB4352"/>
    <w:rsid w:val="00DB436F"/>
    <w:rsid w:val="00DB4DAA"/>
    <w:rsid w:val="00DB5123"/>
    <w:rsid w:val="00DB5371"/>
    <w:rsid w:val="00DB5560"/>
    <w:rsid w:val="00DB5E4C"/>
    <w:rsid w:val="00DB6FE6"/>
    <w:rsid w:val="00DB7B4E"/>
    <w:rsid w:val="00DC148E"/>
    <w:rsid w:val="00DC1E4F"/>
    <w:rsid w:val="00DC202B"/>
    <w:rsid w:val="00DC2830"/>
    <w:rsid w:val="00DC3494"/>
    <w:rsid w:val="00DC3FEB"/>
    <w:rsid w:val="00DC41AD"/>
    <w:rsid w:val="00DC70B2"/>
    <w:rsid w:val="00DC77A6"/>
    <w:rsid w:val="00DC7A66"/>
    <w:rsid w:val="00DC7BAC"/>
    <w:rsid w:val="00DD19E6"/>
    <w:rsid w:val="00DD2A13"/>
    <w:rsid w:val="00DD3155"/>
    <w:rsid w:val="00DD3444"/>
    <w:rsid w:val="00DD3C9B"/>
    <w:rsid w:val="00DD639E"/>
    <w:rsid w:val="00DD64E9"/>
    <w:rsid w:val="00DD7267"/>
    <w:rsid w:val="00DE0580"/>
    <w:rsid w:val="00DE136D"/>
    <w:rsid w:val="00DE19A5"/>
    <w:rsid w:val="00DE3D8E"/>
    <w:rsid w:val="00DE407C"/>
    <w:rsid w:val="00DE43D9"/>
    <w:rsid w:val="00DE6139"/>
    <w:rsid w:val="00DE6F24"/>
    <w:rsid w:val="00DE704D"/>
    <w:rsid w:val="00DF0301"/>
    <w:rsid w:val="00DF09BF"/>
    <w:rsid w:val="00DF1931"/>
    <w:rsid w:val="00DF1B82"/>
    <w:rsid w:val="00DF2D48"/>
    <w:rsid w:val="00DF2DCE"/>
    <w:rsid w:val="00DF31FE"/>
    <w:rsid w:val="00DF4BCA"/>
    <w:rsid w:val="00DF540A"/>
    <w:rsid w:val="00DF5637"/>
    <w:rsid w:val="00DF6379"/>
    <w:rsid w:val="00DF66DE"/>
    <w:rsid w:val="00E02212"/>
    <w:rsid w:val="00E023A3"/>
    <w:rsid w:val="00E024D3"/>
    <w:rsid w:val="00E02C59"/>
    <w:rsid w:val="00E03384"/>
    <w:rsid w:val="00E04D88"/>
    <w:rsid w:val="00E054EE"/>
    <w:rsid w:val="00E05702"/>
    <w:rsid w:val="00E05793"/>
    <w:rsid w:val="00E10492"/>
    <w:rsid w:val="00E10637"/>
    <w:rsid w:val="00E11D94"/>
    <w:rsid w:val="00E13A55"/>
    <w:rsid w:val="00E13B65"/>
    <w:rsid w:val="00E14015"/>
    <w:rsid w:val="00E1438F"/>
    <w:rsid w:val="00E1545F"/>
    <w:rsid w:val="00E16E77"/>
    <w:rsid w:val="00E173C7"/>
    <w:rsid w:val="00E20A4D"/>
    <w:rsid w:val="00E20C5B"/>
    <w:rsid w:val="00E20E6B"/>
    <w:rsid w:val="00E218E9"/>
    <w:rsid w:val="00E22C3C"/>
    <w:rsid w:val="00E22D19"/>
    <w:rsid w:val="00E235D2"/>
    <w:rsid w:val="00E23805"/>
    <w:rsid w:val="00E24626"/>
    <w:rsid w:val="00E24A80"/>
    <w:rsid w:val="00E25E94"/>
    <w:rsid w:val="00E277E0"/>
    <w:rsid w:val="00E30407"/>
    <w:rsid w:val="00E30728"/>
    <w:rsid w:val="00E31419"/>
    <w:rsid w:val="00E32242"/>
    <w:rsid w:val="00E3324C"/>
    <w:rsid w:val="00E33349"/>
    <w:rsid w:val="00E333B8"/>
    <w:rsid w:val="00E33492"/>
    <w:rsid w:val="00E33806"/>
    <w:rsid w:val="00E4011D"/>
    <w:rsid w:val="00E40500"/>
    <w:rsid w:val="00E40594"/>
    <w:rsid w:val="00E44156"/>
    <w:rsid w:val="00E4430F"/>
    <w:rsid w:val="00E44BC1"/>
    <w:rsid w:val="00E4727C"/>
    <w:rsid w:val="00E4727F"/>
    <w:rsid w:val="00E47620"/>
    <w:rsid w:val="00E50A38"/>
    <w:rsid w:val="00E51012"/>
    <w:rsid w:val="00E514FD"/>
    <w:rsid w:val="00E517A1"/>
    <w:rsid w:val="00E54474"/>
    <w:rsid w:val="00E54656"/>
    <w:rsid w:val="00E5489F"/>
    <w:rsid w:val="00E55F0E"/>
    <w:rsid w:val="00E56504"/>
    <w:rsid w:val="00E56933"/>
    <w:rsid w:val="00E6131D"/>
    <w:rsid w:val="00E6269E"/>
    <w:rsid w:val="00E640BA"/>
    <w:rsid w:val="00E644C4"/>
    <w:rsid w:val="00E65BE6"/>
    <w:rsid w:val="00E65D5D"/>
    <w:rsid w:val="00E65FB6"/>
    <w:rsid w:val="00E666E1"/>
    <w:rsid w:val="00E66BF9"/>
    <w:rsid w:val="00E6730A"/>
    <w:rsid w:val="00E67384"/>
    <w:rsid w:val="00E673EF"/>
    <w:rsid w:val="00E70667"/>
    <w:rsid w:val="00E73259"/>
    <w:rsid w:val="00E73CD2"/>
    <w:rsid w:val="00E7513D"/>
    <w:rsid w:val="00E76860"/>
    <w:rsid w:val="00E77095"/>
    <w:rsid w:val="00E80709"/>
    <w:rsid w:val="00E807ED"/>
    <w:rsid w:val="00E822C4"/>
    <w:rsid w:val="00E82A71"/>
    <w:rsid w:val="00E83965"/>
    <w:rsid w:val="00E86072"/>
    <w:rsid w:val="00E8649E"/>
    <w:rsid w:val="00E8679E"/>
    <w:rsid w:val="00E923B5"/>
    <w:rsid w:val="00E93B4B"/>
    <w:rsid w:val="00E94178"/>
    <w:rsid w:val="00E94CBE"/>
    <w:rsid w:val="00E95B12"/>
    <w:rsid w:val="00EA150F"/>
    <w:rsid w:val="00EA167E"/>
    <w:rsid w:val="00EA3772"/>
    <w:rsid w:val="00EA41DD"/>
    <w:rsid w:val="00EA4722"/>
    <w:rsid w:val="00EA58C6"/>
    <w:rsid w:val="00EA5EF9"/>
    <w:rsid w:val="00EA6151"/>
    <w:rsid w:val="00EA61EF"/>
    <w:rsid w:val="00EA6929"/>
    <w:rsid w:val="00EA6C2B"/>
    <w:rsid w:val="00EB0253"/>
    <w:rsid w:val="00EB0344"/>
    <w:rsid w:val="00EB1B47"/>
    <w:rsid w:val="00EB2851"/>
    <w:rsid w:val="00EB4EE6"/>
    <w:rsid w:val="00EB55F3"/>
    <w:rsid w:val="00EB57EB"/>
    <w:rsid w:val="00EB606D"/>
    <w:rsid w:val="00EB6330"/>
    <w:rsid w:val="00EB63D3"/>
    <w:rsid w:val="00EB647E"/>
    <w:rsid w:val="00EB6D98"/>
    <w:rsid w:val="00EC1105"/>
    <w:rsid w:val="00EC4A0B"/>
    <w:rsid w:val="00EC4C98"/>
    <w:rsid w:val="00EC5555"/>
    <w:rsid w:val="00ED0A7C"/>
    <w:rsid w:val="00ED24F2"/>
    <w:rsid w:val="00ED3FF9"/>
    <w:rsid w:val="00ED518C"/>
    <w:rsid w:val="00ED58D5"/>
    <w:rsid w:val="00ED7FC0"/>
    <w:rsid w:val="00EE0204"/>
    <w:rsid w:val="00EE1378"/>
    <w:rsid w:val="00EE24E8"/>
    <w:rsid w:val="00EE2F49"/>
    <w:rsid w:val="00EE33BE"/>
    <w:rsid w:val="00EE38AC"/>
    <w:rsid w:val="00EE46B0"/>
    <w:rsid w:val="00EE76E4"/>
    <w:rsid w:val="00EF05BA"/>
    <w:rsid w:val="00EF173A"/>
    <w:rsid w:val="00EF17CD"/>
    <w:rsid w:val="00EF1879"/>
    <w:rsid w:val="00EF1C35"/>
    <w:rsid w:val="00EF2F13"/>
    <w:rsid w:val="00EF445F"/>
    <w:rsid w:val="00EF5DF6"/>
    <w:rsid w:val="00EF74E4"/>
    <w:rsid w:val="00F02421"/>
    <w:rsid w:val="00F02439"/>
    <w:rsid w:val="00F02A21"/>
    <w:rsid w:val="00F05419"/>
    <w:rsid w:val="00F05CF2"/>
    <w:rsid w:val="00F0630C"/>
    <w:rsid w:val="00F06D60"/>
    <w:rsid w:val="00F10AAC"/>
    <w:rsid w:val="00F133C8"/>
    <w:rsid w:val="00F13918"/>
    <w:rsid w:val="00F13C2D"/>
    <w:rsid w:val="00F171A6"/>
    <w:rsid w:val="00F208D1"/>
    <w:rsid w:val="00F21BBC"/>
    <w:rsid w:val="00F22462"/>
    <w:rsid w:val="00F23448"/>
    <w:rsid w:val="00F245CB"/>
    <w:rsid w:val="00F268D5"/>
    <w:rsid w:val="00F26C20"/>
    <w:rsid w:val="00F26F58"/>
    <w:rsid w:val="00F27B0E"/>
    <w:rsid w:val="00F27D5F"/>
    <w:rsid w:val="00F3063C"/>
    <w:rsid w:val="00F30A80"/>
    <w:rsid w:val="00F30FED"/>
    <w:rsid w:val="00F314E0"/>
    <w:rsid w:val="00F343E9"/>
    <w:rsid w:val="00F35BED"/>
    <w:rsid w:val="00F3716E"/>
    <w:rsid w:val="00F37C50"/>
    <w:rsid w:val="00F401B4"/>
    <w:rsid w:val="00F408BD"/>
    <w:rsid w:val="00F427DC"/>
    <w:rsid w:val="00F43A9D"/>
    <w:rsid w:val="00F4517A"/>
    <w:rsid w:val="00F462DA"/>
    <w:rsid w:val="00F46888"/>
    <w:rsid w:val="00F47867"/>
    <w:rsid w:val="00F515BB"/>
    <w:rsid w:val="00F5180D"/>
    <w:rsid w:val="00F51AE8"/>
    <w:rsid w:val="00F52235"/>
    <w:rsid w:val="00F52747"/>
    <w:rsid w:val="00F536E1"/>
    <w:rsid w:val="00F53856"/>
    <w:rsid w:val="00F553B9"/>
    <w:rsid w:val="00F60001"/>
    <w:rsid w:val="00F6094E"/>
    <w:rsid w:val="00F62D97"/>
    <w:rsid w:val="00F63561"/>
    <w:rsid w:val="00F63697"/>
    <w:rsid w:val="00F646B9"/>
    <w:rsid w:val="00F6500C"/>
    <w:rsid w:val="00F66022"/>
    <w:rsid w:val="00F70426"/>
    <w:rsid w:val="00F7209D"/>
    <w:rsid w:val="00F72D48"/>
    <w:rsid w:val="00F72FFB"/>
    <w:rsid w:val="00F73016"/>
    <w:rsid w:val="00F7517F"/>
    <w:rsid w:val="00F7523F"/>
    <w:rsid w:val="00F75C23"/>
    <w:rsid w:val="00F76D2B"/>
    <w:rsid w:val="00F7771A"/>
    <w:rsid w:val="00F80A05"/>
    <w:rsid w:val="00F81210"/>
    <w:rsid w:val="00F814E3"/>
    <w:rsid w:val="00F8231C"/>
    <w:rsid w:val="00F82979"/>
    <w:rsid w:val="00F84BD8"/>
    <w:rsid w:val="00F84FDF"/>
    <w:rsid w:val="00F858DC"/>
    <w:rsid w:val="00F86F20"/>
    <w:rsid w:val="00F879FE"/>
    <w:rsid w:val="00F87A07"/>
    <w:rsid w:val="00F91234"/>
    <w:rsid w:val="00F9172C"/>
    <w:rsid w:val="00F91A86"/>
    <w:rsid w:val="00F92C67"/>
    <w:rsid w:val="00F92F07"/>
    <w:rsid w:val="00F93134"/>
    <w:rsid w:val="00F95229"/>
    <w:rsid w:val="00F9673D"/>
    <w:rsid w:val="00F96B25"/>
    <w:rsid w:val="00F974F6"/>
    <w:rsid w:val="00F97C1E"/>
    <w:rsid w:val="00FA1575"/>
    <w:rsid w:val="00FA2FF8"/>
    <w:rsid w:val="00FA3707"/>
    <w:rsid w:val="00FA588F"/>
    <w:rsid w:val="00FA5CA5"/>
    <w:rsid w:val="00FA6B21"/>
    <w:rsid w:val="00FA7380"/>
    <w:rsid w:val="00FA749F"/>
    <w:rsid w:val="00FA7EC4"/>
    <w:rsid w:val="00FB005C"/>
    <w:rsid w:val="00FB02E6"/>
    <w:rsid w:val="00FB0663"/>
    <w:rsid w:val="00FB0C54"/>
    <w:rsid w:val="00FB0DEC"/>
    <w:rsid w:val="00FB0F45"/>
    <w:rsid w:val="00FB1B79"/>
    <w:rsid w:val="00FB48DE"/>
    <w:rsid w:val="00FB546C"/>
    <w:rsid w:val="00FB5862"/>
    <w:rsid w:val="00FB62C7"/>
    <w:rsid w:val="00FB671D"/>
    <w:rsid w:val="00FB73A0"/>
    <w:rsid w:val="00FB7F7D"/>
    <w:rsid w:val="00FC07AB"/>
    <w:rsid w:val="00FC1567"/>
    <w:rsid w:val="00FC19E5"/>
    <w:rsid w:val="00FC4F37"/>
    <w:rsid w:val="00FC5F47"/>
    <w:rsid w:val="00FC64E6"/>
    <w:rsid w:val="00FC6537"/>
    <w:rsid w:val="00FC704B"/>
    <w:rsid w:val="00FC7518"/>
    <w:rsid w:val="00FD09A4"/>
    <w:rsid w:val="00FD1A39"/>
    <w:rsid w:val="00FD2DCF"/>
    <w:rsid w:val="00FD2FCA"/>
    <w:rsid w:val="00FD4641"/>
    <w:rsid w:val="00FD4F9C"/>
    <w:rsid w:val="00FD527C"/>
    <w:rsid w:val="00FE0A64"/>
    <w:rsid w:val="00FE1803"/>
    <w:rsid w:val="00FE230B"/>
    <w:rsid w:val="00FE230E"/>
    <w:rsid w:val="00FE2FD5"/>
    <w:rsid w:val="00FE382B"/>
    <w:rsid w:val="00FE7867"/>
    <w:rsid w:val="00FF0350"/>
    <w:rsid w:val="00FF155C"/>
    <w:rsid w:val="00FF1EE0"/>
    <w:rsid w:val="00FF2E53"/>
    <w:rsid w:val="00FF2FC3"/>
    <w:rsid w:val="00FF532A"/>
    <w:rsid w:val="00FF560F"/>
    <w:rsid w:val="00FF5688"/>
    <w:rsid w:val="00FF5AE0"/>
    <w:rsid w:val="00FF6457"/>
    <w:rsid w:val="00FF6856"/>
    <w:rsid w:val="00FF6DE7"/>
    <w:rsid w:val="00FF6E63"/>
    <w:rsid w:val="00FF78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B62A8384-75F4-4B07-A1C9-62F68D973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5F02"/>
    <w:pPr>
      <w:widowControl w:val="0"/>
      <w:adjustRightInd w:val="0"/>
      <w:textAlignment w:val="baseline"/>
    </w:pPr>
    <w:rPr>
      <w:rFonts w:ascii="細明體" w:eastAsia="細明體"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545F0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B67FF"/>
    <w:pPr>
      <w:tabs>
        <w:tab w:val="center" w:pos="4153"/>
        <w:tab w:val="right" w:pos="8306"/>
      </w:tabs>
      <w:snapToGrid w:val="0"/>
    </w:pPr>
    <w:rPr>
      <w:sz w:val="20"/>
    </w:rPr>
  </w:style>
  <w:style w:type="character" w:customStyle="1" w:styleId="a5">
    <w:name w:val="頁首 字元"/>
    <w:basedOn w:val="a0"/>
    <w:link w:val="a4"/>
    <w:uiPriority w:val="99"/>
    <w:rsid w:val="008B67FF"/>
    <w:rPr>
      <w:rFonts w:ascii="細明體" w:eastAsia="細明體" w:hAnsi="Times New Roman"/>
    </w:rPr>
  </w:style>
  <w:style w:type="paragraph" w:styleId="a6">
    <w:name w:val="footer"/>
    <w:basedOn w:val="a"/>
    <w:link w:val="a7"/>
    <w:uiPriority w:val="99"/>
    <w:unhideWhenUsed/>
    <w:rsid w:val="008B67FF"/>
    <w:pPr>
      <w:tabs>
        <w:tab w:val="center" w:pos="4153"/>
        <w:tab w:val="right" w:pos="8306"/>
      </w:tabs>
      <w:snapToGrid w:val="0"/>
    </w:pPr>
    <w:rPr>
      <w:sz w:val="20"/>
    </w:rPr>
  </w:style>
  <w:style w:type="character" w:customStyle="1" w:styleId="a7">
    <w:name w:val="頁尾 字元"/>
    <w:basedOn w:val="a0"/>
    <w:link w:val="a6"/>
    <w:uiPriority w:val="99"/>
    <w:rsid w:val="008B67FF"/>
    <w:rPr>
      <w:rFonts w:ascii="細明體" w:eastAsia="細明體" w:hAnsi="Times New Roman"/>
    </w:rPr>
  </w:style>
  <w:style w:type="paragraph" w:styleId="a8">
    <w:name w:val="Balloon Text"/>
    <w:basedOn w:val="a"/>
    <w:link w:val="a9"/>
    <w:uiPriority w:val="99"/>
    <w:semiHidden/>
    <w:unhideWhenUsed/>
    <w:rsid w:val="004A61B1"/>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A61B1"/>
    <w:rPr>
      <w:rFonts w:asciiTheme="majorHAnsi" w:eastAsiaTheme="majorEastAsia" w:hAnsiTheme="majorHAnsi" w:cstheme="majorBidi"/>
      <w:sz w:val="18"/>
      <w:szCs w:val="18"/>
    </w:rPr>
  </w:style>
  <w:style w:type="paragraph" w:styleId="aa">
    <w:name w:val="List Paragraph"/>
    <w:basedOn w:val="a"/>
    <w:uiPriority w:val="34"/>
    <w:qFormat/>
    <w:rsid w:val="007835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925</Words>
  <Characters>5274</Characters>
  <Application>Microsoft Office Word</Application>
  <DocSecurity>0</DocSecurity>
  <Lines>43</Lines>
  <Paragraphs>12</Paragraphs>
  <ScaleCrop>false</ScaleCrop>
  <Company/>
  <LinksUpToDate>false</LinksUpToDate>
  <CharactersWithSpaces>6187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NTHU Legal Department</dc:creator>
  <cp:lastModifiedBy>NTHU L.D.</cp:lastModifiedBy>
  <cp:revision>2</cp:revision>
  <cp:lastPrinted>2015-12-15T03:50:00Z</cp:lastPrinted>
  <dcterms:created xsi:type="dcterms:W3CDTF">2016-02-01T02:36:00Z</dcterms:created>
  <dcterms:modified xsi:type="dcterms:W3CDTF">2016-02-01T02:36:00Z</dcterms:modified>
</cp:coreProperties>
</file>